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B56" w:rsidRDefault="00611246" w:rsidP="00A74F35">
      <w:pPr>
        <w:jc w:val="center"/>
        <w:rPr>
          <w:rFonts w:ascii="黑体" w:eastAsia="黑体" w:hAnsi="黑体" w:cs="黑体"/>
          <w:bCs/>
          <w:color w:val="000000"/>
          <w:sz w:val="36"/>
          <w:szCs w:val="36"/>
        </w:rPr>
      </w:pPr>
      <w:r>
        <w:rPr>
          <w:rFonts w:ascii="黑体" w:eastAsia="黑体" w:hAnsi="黑体" w:cs="黑体" w:hint="eastAsia"/>
          <w:bCs/>
          <w:color w:val="000000"/>
          <w:sz w:val="36"/>
          <w:szCs w:val="36"/>
        </w:rPr>
        <w:t>团体标准《</w:t>
      </w:r>
      <w:r w:rsidR="00970B3A">
        <w:rPr>
          <w:rFonts w:ascii="黑体" w:eastAsia="黑体" w:hAnsi="黑体" w:cs="黑体" w:hint="eastAsia"/>
          <w:bCs/>
          <w:color w:val="000000"/>
          <w:sz w:val="36"/>
          <w:szCs w:val="36"/>
        </w:rPr>
        <w:t>瑞都香玉</w:t>
      </w:r>
      <w:r w:rsidR="0006368B">
        <w:rPr>
          <w:rFonts w:ascii="黑体" w:eastAsia="黑体" w:hAnsi="黑体" w:cs="黑体" w:hint="eastAsia"/>
          <w:bCs/>
          <w:color w:val="000000"/>
          <w:sz w:val="36"/>
          <w:szCs w:val="36"/>
        </w:rPr>
        <w:t>葡萄</w:t>
      </w:r>
      <w:r w:rsidR="00970B3A">
        <w:rPr>
          <w:rFonts w:ascii="黑体" w:eastAsia="黑体" w:hAnsi="黑体" w:cs="黑体" w:hint="eastAsia"/>
          <w:bCs/>
          <w:color w:val="000000"/>
          <w:sz w:val="36"/>
          <w:szCs w:val="36"/>
        </w:rPr>
        <w:t>一年两收栽培技术规程</w:t>
      </w:r>
      <w:r>
        <w:rPr>
          <w:rFonts w:ascii="黑体" w:eastAsia="黑体" w:hAnsi="黑体" w:cs="黑体" w:hint="eastAsia"/>
          <w:bCs/>
          <w:color w:val="000000"/>
          <w:sz w:val="36"/>
          <w:szCs w:val="36"/>
        </w:rPr>
        <w:t>》</w:t>
      </w:r>
    </w:p>
    <w:p w:rsidR="00FB142D" w:rsidRPr="00DE5B56" w:rsidRDefault="00611246" w:rsidP="00DE5B56">
      <w:pPr>
        <w:jc w:val="center"/>
        <w:rPr>
          <w:rFonts w:ascii="黑体" w:eastAsia="黑体" w:hAnsi="黑体" w:cs="黑体"/>
          <w:bCs/>
          <w:sz w:val="36"/>
          <w:szCs w:val="36"/>
        </w:rPr>
      </w:pPr>
      <w:r w:rsidRPr="00417FB8">
        <w:rPr>
          <w:rFonts w:ascii="黑体" w:eastAsia="黑体" w:hAnsi="黑体" w:cs="黑体" w:hint="eastAsia"/>
          <w:bCs/>
          <w:sz w:val="36"/>
          <w:szCs w:val="36"/>
        </w:rPr>
        <w:t>（</w:t>
      </w:r>
      <w:r w:rsidR="00A74F35">
        <w:rPr>
          <w:rFonts w:ascii="黑体" w:eastAsia="黑体" w:hAnsi="黑体" w:cs="黑体" w:hint="eastAsia"/>
          <w:bCs/>
          <w:sz w:val="36"/>
          <w:szCs w:val="36"/>
        </w:rPr>
        <w:t>征求意见</w:t>
      </w:r>
      <w:r w:rsidRPr="00417FB8">
        <w:rPr>
          <w:rFonts w:ascii="黑体" w:eastAsia="黑体" w:hAnsi="黑体" w:cs="黑体" w:hint="eastAsia"/>
          <w:bCs/>
          <w:sz w:val="36"/>
          <w:szCs w:val="36"/>
        </w:rPr>
        <w:t>稿）</w:t>
      </w:r>
      <w:r>
        <w:rPr>
          <w:rFonts w:ascii="黑体" w:eastAsia="黑体" w:hAnsi="黑体" w:cs="黑体" w:hint="eastAsia"/>
          <w:bCs/>
          <w:color w:val="000000"/>
          <w:sz w:val="36"/>
          <w:szCs w:val="36"/>
        </w:rPr>
        <w:t>编制说明</w:t>
      </w:r>
    </w:p>
    <w:p w:rsidR="00FB142D" w:rsidRPr="00E933D9" w:rsidRDefault="00611246" w:rsidP="00E933D9">
      <w:pPr>
        <w:pStyle w:val="a8"/>
        <w:numPr>
          <w:ilvl w:val="0"/>
          <w:numId w:val="3"/>
        </w:numPr>
        <w:adjustRightInd w:val="0"/>
        <w:snapToGrid w:val="0"/>
        <w:spacing w:line="360" w:lineRule="auto"/>
        <w:ind w:firstLineChars="0"/>
        <w:rPr>
          <w:rFonts w:ascii="黑体" w:eastAsia="黑体" w:hAnsi="黑体" w:cs="黑体"/>
          <w:bCs/>
          <w:sz w:val="32"/>
          <w:szCs w:val="32"/>
        </w:rPr>
      </w:pPr>
      <w:r w:rsidRPr="00E933D9">
        <w:rPr>
          <w:rFonts w:ascii="黑体" w:eastAsia="黑体" w:hAnsi="黑体" w:cs="黑体" w:hint="eastAsia"/>
          <w:bCs/>
          <w:sz w:val="32"/>
          <w:szCs w:val="32"/>
        </w:rPr>
        <w:t>项目来源</w:t>
      </w:r>
    </w:p>
    <w:p w:rsidR="00FB142D" w:rsidRPr="00E933D9" w:rsidRDefault="00611246" w:rsidP="00EC63D3">
      <w:pPr>
        <w:ind w:firstLineChars="200" w:firstLine="560"/>
        <w:jc w:val="center"/>
        <w:rPr>
          <w:rFonts w:ascii="仿宋_GB2312" w:eastAsia="仿宋_GB2312" w:hAnsi="宋体"/>
          <w:sz w:val="28"/>
          <w:szCs w:val="28"/>
          <w:lang w:val="zh-CN"/>
        </w:rPr>
      </w:pPr>
      <w:r w:rsidRPr="00E933D9">
        <w:rPr>
          <w:rFonts w:ascii="仿宋_GB2312" w:eastAsia="仿宋_GB2312" w:hAnsi="宋体" w:hint="eastAsia"/>
          <w:sz w:val="28"/>
          <w:szCs w:val="28"/>
          <w:lang w:val="zh-CN"/>
        </w:rPr>
        <w:t>根据《广西标准化协会关于下达2020</w:t>
      </w:r>
      <w:r w:rsidR="00FC2EA7">
        <w:rPr>
          <w:rFonts w:ascii="仿宋_GB2312" w:eastAsia="仿宋_GB2312" w:hAnsi="宋体" w:hint="eastAsia"/>
          <w:sz w:val="28"/>
          <w:szCs w:val="28"/>
          <w:lang w:val="zh-CN"/>
        </w:rPr>
        <w:t>年第</w:t>
      </w:r>
      <w:r w:rsidR="00970B3A">
        <w:rPr>
          <w:rFonts w:ascii="仿宋_GB2312" w:eastAsia="仿宋_GB2312" w:hAnsi="宋体" w:hint="eastAsia"/>
          <w:sz w:val="28"/>
          <w:szCs w:val="28"/>
          <w:lang w:val="zh-CN"/>
        </w:rPr>
        <w:t>八</w:t>
      </w:r>
      <w:r w:rsidRPr="00E933D9">
        <w:rPr>
          <w:rFonts w:ascii="仿宋_GB2312" w:eastAsia="仿宋_GB2312" w:hAnsi="宋体" w:hint="eastAsia"/>
          <w:sz w:val="28"/>
          <w:szCs w:val="28"/>
          <w:lang w:val="zh-CN"/>
        </w:rPr>
        <w:t>批团体标准制修订项目计划的通知》（桂标协﹝2020﹞</w:t>
      </w:r>
      <w:r w:rsidR="00970B3A">
        <w:rPr>
          <w:rFonts w:ascii="仿宋_GB2312" w:eastAsia="仿宋_GB2312" w:hAnsi="宋体" w:hint="eastAsia"/>
          <w:sz w:val="28"/>
          <w:szCs w:val="28"/>
        </w:rPr>
        <w:t>25</w:t>
      </w:r>
      <w:r w:rsidRPr="00E933D9">
        <w:rPr>
          <w:rFonts w:ascii="仿宋_GB2312" w:eastAsia="仿宋_GB2312" w:hAnsi="宋体" w:hint="eastAsia"/>
          <w:sz w:val="28"/>
          <w:szCs w:val="28"/>
          <w:lang w:val="zh-CN"/>
        </w:rPr>
        <w:t>号）精神，由</w:t>
      </w:r>
      <w:r w:rsidR="00970B3A">
        <w:rPr>
          <w:rFonts w:ascii="仿宋_GB2312" w:eastAsia="仿宋_GB2312" w:hAnsi="宋体" w:hint="eastAsia"/>
          <w:color w:val="000000"/>
          <w:sz w:val="28"/>
          <w:szCs w:val="28"/>
        </w:rPr>
        <w:t>广西壮族自治区农业科学院葡萄与葡萄酒研究所提出，广西壮族自治区农业科学院葡萄与葡萄酒研究所</w:t>
      </w:r>
      <w:r w:rsidR="00EC63D3" w:rsidRPr="00EC63D3">
        <w:rPr>
          <w:rFonts w:ascii="仿宋_GB2312" w:eastAsia="仿宋_GB2312" w:hAnsi="宋体" w:hint="eastAsia"/>
          <w:sz w:val="28"/>
          <w:szCs w:val="28"/>
          <w:lang w:val="zh-CN"/>
        </w:rPr>
        <w:t>、</w:t>
      </w:r>
      <w:r w:rsidR="00EC63D3" w:rsidRPr="00AC33DE">
        <w:rPr>
          <w:rFonts w:ascii="仿宋_GB2312" w:eastAsia="仿宋_GB2312" w:hAnsi="宋体" w:hint="eastAsia"/>
          <w:sz w:val="28"/>
          <w:szCs w:val="28"/>
          <w:lang w:val="zh-CN"/>
        </w:rPr>
        <w:t>柳州市柳江区水果生产办公室、广西鹿寨葡萄试验站</w:t>
      </w:r>
      <w:r w:rsidRPr="00EE4FE7">
        <w:rPr>
          <w:rFonts w:ascii="仿宋_GB2312" w:eastAsia="仿宋_GB2312" w:hAnsi="宋体" w:hint="eastAsia"/>
          <w:sz w:val="28"/>
          <w:szCs w:val="28"/>
          <w:lang w:val="zh-CN"/>
        </w:rPr>
        <w:t>负责起草的团体标准《</w:t>
      </w:r>
      <w:r w:rsidR="00970B3A">
        <w:rPr>
          <w:rFonts w:ascii="仿宋_GB2312" w:eastAsia="仿宋_GB2312" w:hAnsi="宋体" w:hint="eastAsia"/>
          <w:sz w:val="28"/>
          <w:szCs w:val="28"/>
          <w:lang w:val="zh-CN"/>
        </w:rPr>
        <w:t>瑞都香玉</w:t>
      </w:r>
      <w:r w:rsidR="0006368B">
        <w:rPr>
          <w:rFonts w:ascii="仿宋_GB2312" w:eastAsia="仿宋_GB2312" w:hAnsi="宋体" w:hint="eastAsia"/>
          <w:sz w:val="28"/>
          <w:szCs w:val="28"/>
          <w:lang w:val="zh-CN"/>
        </w:rPr>
        <w:t>葡萄</w:t>
      </w:r>
      <w:r w:rsidR="00970B3A">
        <w:rPr>
          <w:rFonts w:ascii="仿宋_GB2312" w:eastAsia="仿宋_GB2312" w:hAnsi="宋体" w:hint="eastAsia"/>
          <w:sz w:val="28"/>
          <w:szCs w:val="28"/>
          <w:lang w:val="zh-CN"/>
        </w:rPr>
        <w:t>一年两收栽培技术规程</w:t>
      </w:r>
      <w:r w:rsidRPr="00EE4FE7">
        <w:rPr>
          <w:rFonts w:ascii="仿宋_GB2312" w:eastAsia="仿宋_GB2312" w:hAnsi="宋体" w:hint="eastAsia"/>
          <w:sz w:val="28"/>
          <w:szCs w:val="28"/>
          <w:lang w:val="zh-CN"/>
        </w:rPr>
        <w:t>》。</w:t>
      </w:r>
      <w:r w:rsidR="008B5016">
        <w:rPr>
          <w:rFonts w:ascii="仿宋_GB2312" w:eastAsia="仿宋_GB2312" w:hAnsi="宋体" w:hint="eastAsia"/>
          <w:sz w:val="28"/>
          <w:szCs w:val="28"/>
          <w:lang w:val="zh-CN"/>
        </w:rPr>
        <w:t>（项目编号：2020-0805）</w:t>
      </w:r>
    </w:p>
    <w:p w:rsidR="00FB142D" w:rsidRPr="00E933D9" w:rsidRDefault="00611246" w:rsidP="00AC33DE">
      <w:pPr>
        <w:pStyle w:val="a8"/>
        <w:numPr>
          <w:ilvl w:val="0"/>
          <w:numId w:val="3"/>
        </w:numPr>
        <w:adjustRightInd w:val="0"/>
        <w:snapToGrid w:val="0"/>
        <w:spacing w:beforeLines="50" w:line="360" w:lineRule="auto"/>
        <w:ind w:firstLineChars="0"/>
        <w:rPr>
          <w:rFonts w:ascii="黑体" w:eastAsia="黑体" w:hAnsi="黑体" w:cs="黑体"/>
          <w:bCs/>
          <w:sz w:val="32"/>
          <w:szCs w:val="32"/>
        </w:rPr>
      </w:pPr>
      <w:r w:rsidRPr="00E933D9">
        <w:rPr>
          <w:rFonts w:ascii="黑体" w:eastAsia="黑体" w:hAnsi="黑体" w:cs="黑体" w:hint="eastAsia"/>
          <w:bCs/>
          <w:sz w:val="32"/>
          <w:szCs w:val="32"/>
        </w:rPr>
        <w:t>项目背景及目的意义</w:t>
      </w:r>
    </w:p>
    <w:p w:rsidR="00EF6247" w:rsidRPr="00EF6247" w:rsidRDefault="00EF6247" w:rsidP="00EF6247">
      <w:pPr>
        <w:ind w:firstLineChars="200" w:firstLine="560"/>
        <w:rPr>
          <w:rFonts w:ascii="仿宋_GB2312" w:eastAsia="仿宋_GB2312" w:hAnsi="宋体"/>
          <w:color w:val="000000"/>
          <w:sz w:val="28"/>
          <w:szCs w:val="28"/>
        </w:rPr>
      </w:pPr>
      <w:r w:rsidRPr="00997215">
        <w:rPr>
          <w:rFonts w:ascii="仿宋_GB2312" w:eastAsia="仿宋_GB2312" w:hAnsi="宋体" w:hint="eastAsia"/>
          <w:sz w:val="28"/>
          <w:szCs w:val="28"/>
        </w:rPr>
        <w:t>瑞都香玉葡萄不但是营养丰富的水果，又是保健水果，还是一个用途多水果，可以制干、制汁、制酒，既是一个市场前景广、经济效益高的品种，又是保护生态的优良树种。瑞</w:t>
      </w:r>
      <w:r w:rsidRPr="00EF6247">
        <w:rPr>
          <w:rFonts w:ascii="仿宋_GB2312" w:eastAsia="仿宋_GB2312" w:hAnsi="宋体" w:hint="eastAsia"/>
          <w:color w:val="000000"/>
          <w:sz w:val="28"/>
          <w:szCs w:val="28"/>
        </w:rPr>
        <w:t>都香玉葡萄是‘香妃’葡萄和‘京秀’葡萄为亲本进行杂交，得到的优良单株。该品种葡萄丰产性强，枝条成熟较早，花芽分化开始早，萌芽较整齐，自花授粉结实率高，成熟时果皮黄绿色，果肉脆，玫瑰香味浓，不裂果。定植后一般第2年开始挂果，由引种试验结果得知，单粒质量6.0～7.0 克，亩产400-800 公斤,株产2.0～2.4 千克。第3年株产 5.0～7.5 千克，亩产1000-1500公斤。售价可达20元/千克。“瑞都香玉”结果早，第二年可以丰产，效益好。对土壤要求不严格，不适合种植农作物的河滩、沙荒、砾石、戈壁、丘陵坡地、溶岩山地和房前屋后都可以种植瑞都香玉葡萄，不与粮食争地。瑞都香玉葡萄寿命长，更新容易，一旦天灾或需更新品种，很快可以恢复生产能力。</w:t>
      </w:r>
    </w:p>
    <w:p w:rsidR="005374A3" w:rsidRPr="00713B5F" w:rsidRDefault="00E302FC" w:rsidP="00713B5F">
      <w:pPr>
        <w:autoSpaceDE w:val="0"/>
        <w:autoSpaceDN w:val="0"/>
        <w:adjustRightInd w:val="0"/>
        <w:ind w:firstLineChars="200" w:firstLine="560"/>
        <w:rPr>
          <w:rFonts w:ascii="仿宋_GB2312" w:eastAsia="仿宋_GB2312" w:hAnsi="宋体"/>
          <w:sz w:val="28"/>
          <w:szCs w:val="28"/>
          <w:lang w:val="zh-CN"/>
        </w:rPr>
      </w:pPr>
      <w:r w:rsidRPr="00132726">
        <w:rPr>
          <w:rFonts w:ascii="仿宋_GB2312" w:eastAsia="仿宋_GB2312" w:hAnsi="宋体" w:hint="eastAsia"/>
          <w:sz w:val="28"/>
          <w:szCs w:val="28"/>
          <w:lang w:val="zh-CN"/>
        </w:rPr>
        <w:t>近年来鲜食葡萄栽培区域正逐渐向西南各省区（如云南、广西、四川）</w:t>
      </w:r>
      <w:r w:rsidRPr="00132726">
        <w:rPr>
          <w:rFonts w:ascii="仿宋_GB2312" w:eastAsia="仿宋_GB2312" w:hAnsi="宋体" w:hint="eastAsia"/>
          <w:sz w:val="28"/>
          <w:szCs w:val="28"/>
          <w:lang w:val="zh-CN"/>
        </w:rPr>
        <w:lastRenderedPageBreak/>
        <w:t>扩展。广西地区是传统葡萄种植次适宜区，随着避雨栽培及一年两收栽培等创新技术应用，特别是葡萄一年两收栽培技术连续列入农业农村部2017、2018年度主推技术，种植效益突出，具有良好的市场发展前景。</w:t>
      </w:r>
      <w:r w:rsidR="005374A3">
        <w:rPr>
          <w:rFonts w:ascii="仿宋_GB2312" w:eastAsia="仿宋_GB2312" w:hAnsi="宋体" w:hint="eastAsia"/>
          <w:color w:val="000000"/>
          <w:sz w:val="28"/>
          <w:szCs w:val="28"/>
        </w:rPr>
        <w:t>葡萄一年两收栽培技术是根据广西气候特点原始创新的配套栽培技术，弥补了葡萄生产的空白期，帮助农民增收增产，已经在阳光玫瑰、巨峰、温克、夏黑等多个主栽鲜食葡萄上成功应用，并配套了标准化技术规范。《广西葡萄一年两收栽培技术研究与示范推广》项目获2010年广西科学技术进步一等奖、2015年广西科学技术特别贡献奖。“葡萄一年两收栽培技术”2017年和2018年连续两年入选国家农业部百项农业主推技术，累计两收栽培辐射应用面积超过126.0万亩。</w:t>
      </w:r>
    </w:p>
    <w:p w:rsidR="005374A3" w:rsidRDefault="005374A3" w:rsidP="005374A3">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2017年，我区成为了全国最大葡萄一年两收基地，全区葡萄种植面积超过50万亩、年产值超过30亿元，主要分布在桂林、柳州、河池等地。“一年两收”葡萄平均亩产2154公斤，比“一年一收”平均每亩增产648.37公斤，每亩新增纯收入4411.41元。2018年桂林市葡萄种植面积达41.7万亩，主要分布在兴安、资源、灵川、全州和临桂等地，其中投产面积30.2万亩，总产量43.3万吨。目前，瑞都香玉葡萄</w:t>
      </w:r>
      <w:r w:rsidRPr="00386BA4">
        <w:rPr>
          <w:rFonts w:ascii="仿宋_GB2312" w:eastAsia="仿宋_GB2312" w:hAnsi="宋体" w:hint="eastAsia"/>
          <w:color w:val="000000"/>
          <w:sz w:val="28"/>
          <w:szCs w:val="28"/>
        </w:rPr>
        <w:t>种植面积30亩左右，</w:t>
      </w:r>
      <w:r>
        <w:rPr>
          <w:rFonts w:ascii="仿宋_GB2312" w:eastAsia="仿宋_GB2312" w:hAnsi="宋体" w:hint="eastAsia"/>
          <w:color w:val="000000"/>
          <w:sz w:val="28"/>
          <w:szCs w:val="28"/>
        </w:rPr>
        <w:t>一季果亩产1500斤左右，二季果800斤左右，亩产值3-5万元左右</w:t>
      </w:r>
      <w:r w:rsidR="00386BA4">
        <w:rPr>
          <w:rFonts w:ascii="仿宋_GB2312" w:eastAsia="仿宋_GB2312" w:hAnsi="宋体" w:hint="eastAsia"/>
          <w:color w:val="000000"/>
          <w:sz w:val="28"/>
          <w:szCs w:val="28"/>
        </w:rPr>
        <w:t>，经济效益较高</w:t>
      </w:r>
      <w:r>
        <w:rPr>
          <w:rFonts w:ascii="仿宋_GB2312" w:eastAsia="仿宋_GB2312" w:hAnsi="宋体" w:hint="eastAsia"/>
          <w:color w:val="000000"/>
          <w:sz w:val="28"/>
          <w:szCs w:val="28"/>
        </w:rPr>
        <w:t>。</w:t>
      </w:r>
    </w:p>
    <w:p w:rsidR="005374A3" w:rsidRPr="00997215" w:rsidRDefault="00997215" w:rsidP="00F171F9">
      <w:pPr>
        <w:autoSpaceDE w:val="0"/>
        <w:autoSpaceDN w:val="0"/>
        <w:adjustRightInd w:val="0"/>
        <w:ind w:firstLineChars="200" w:firstLine="560"/>
        <w:rPr>
          <w:rFonts w:ascii="仿宋_GB2312" w:eastAsia="仿宋_GB2312" w:hAnsi="宋体"/>
          <w:sz w:val="28"/>
          <w:szCs w:val="28"/>
        </w:rPr>
      </w:pPr>
      <w:r>
        <w:rPr>
          <w:rFonts w:ascii="仿宋_GB2312" w:eastAsia="仿宋_GB2312" w:hAnsi="宋体" w:hint="eastAsia"/>
          <w:sz w:val="28"/>
          <w:szCs w:val="28"/>
        </w:rPr>
        <w:t>经研究观测发现，瑞都香玉葡萄在推广应用过程中，由于缺乏技术规范，多产区企业及种植户对一年两收栽培的管理模式认识不足，导致所产葡萄风味较差、产量较低严重制约其</w:t>
      </w:r>
      <w:r w:rsidR="00713B5F">
        <w:rPr>
          <w:rFonts w:ascii="仿宋_GB2312" w:eastAsia="仿宋_GB2312" w:hAnsi="宋体" w:hint="eastAsia"/>
          <w:sz w:val="28"/>
          <w:szCs w:val="28"/>
        </w:rPr>
        <w:t>发展</w:t>
      </w:r>
      <w:r>
        <w:rPr>
          <w:rFonts w:ascii="仿宋_GB2312" w:eastAsia="仿宋_GB2312" w:hAnsi="宋体" w:hint="eastAsia"/>
          <w:sz w:val="28"/>
          <w:szCs w:val="28"/>
        </w:rPr>
        <w:t>推广。</w:t>
      </w:r>
      <w:r w:rsidR="005374A3" w:rsidRPr="00997215">
        <w:rPr>
          <w:rFonts w:ascii="仿宋_GB2312" w:eastAsia="仿宋_GB2312" w:hAnsi="宋体" w:hint="eastAsia"/>
          <w:sz w:val="28"/>
          <w:szCs w:val="28"/>
        </w:rPr>
        <w:t>因此</w:t>
      </w:r>
      <w:r w:rsidRPr="00997215">
        <w:rPr>
          <w:rFonts w:ascii="仿宋_GB2312" w:eastAsia="仿宋_GB2312" w:hAnsi="宋体" w:hint="eastAsia"/>
          <w:sz w:val="28"/>
          <w:szCs w:val="28"/>
        </w:rPr>
        <w:t>制定团体标准《瑞都香玉葡萄一年两收技术规程》</w:t>
      </w:r>
      <w:r w:rsidR="005374A3" w:rsidRPr="00997215">
        <w:rPr>
          <w:rFonts w:ascii="仿宋_GB2312" w:eastAsia="仿宋_GB2312" w:hAnsi="宋体" w:hint="eastAsia"/>
          <w:sz w:val="28"/>
          <w:szCs w:val="28"/>
        </w:rPr>
        <w:t>，</w:t>
      </w:r>
      <w:r w:rsidRPr="00997215">
        <w:rPr>
          <w:rFonts w:ascii="仿宋_GB2312" w:eastAsia="仿宋_GB2312" w:hAnsi="宋体" w:hint="eastAsia"/>
          <w:sz w:val="28"/>
          <w:szCs w:val="28"/>
        </w:rPr>
        <w:t>可</w:t>
      </w:r>
      <w:r w:rsidR="005374A3" w:rsidRPr="00997215">
        <w:rPr>
          <w:rFonts w:ascii="仿宋_GB2312" w:eastAsia="仿宋_GB2312" w:hAnsi="宋体" w:hint="eastAsia"/>
          <w:sz w:val="28"/>
          <w:szCs w:val="28"/>
        </w:rPr>
        <w:t>发挥广西资源优势发展瑞都香玉葡萄产</w:t>
      </w:r>
      <w:r w:rsidR="005374A3" w:rsidRPr="00997215">
        <w:rPr>
          <w:rFonts w:ascii="仿宋_GB2312" w:eastAsia="仿宋_GB2312" w:hAnsi="宋体" w:hint="eastAsia"/>
          <w:sz w:val="28"/>
          <w:szCs w:val="28"/>
        </w:rPr>
        <w:lastRenderedPageBreak/>
        <w:t>业，对促进农民增收，保护生态，促进农业和谐发展十分必要。</w:t>
      </w:r>
    </w:p>
    <w:p w:rsidR="007F78F7" w:rsidRDefault="00611246" w:rsidP="00AC33DE">
      <w:pPr>
        <w:pStyle w:val="a8"/>
        <w:numPr>
          <w:ilvl w:val="0"/>
          <w:numId w:val="3"/>
        </w:numPr>
        <w:adjustRightInd w:val="0"/>
        <w:snapToGrid w:val="0"/>
        <w:spacing w:beforeLines="50" w:line="360" w:lineRule="auto"/>
        <w:ind w:firstLineChars="0"/>
        <w:rPr>
          <w:rFonts w:ascii="黑体" w:eastAsia="黑体" w:hAnsi="黑体" w:cs="黑体"/>
          <w:bCs/>
          <w:sz w:val="32"/>
          <w:szCs w:val="32"/>
        </w:rPr>
      </w:pPr>
      <w:r w:rsidRPr="00634B08">
        <w:rPr>
          <w:rFonts w:ascii="黑体" w:eastAsia="黑体" w:hAnsi="黑体" w:cs="黑体" w:hint="eastAsia"/>
          <w:bCs/>
          <w:sz w:val="32"/>
          <w:szCs w:val="32"/>
        </w:rPr>
        <w:t>标准编制过程</w:t>
      </w:r>
    </w:p>
    <w:p w:rsidR="007F78F7" w:rsidRPr="007F78F7" w:rsidRDefault="007F78F7" w:rsidP="00AC33DE">
      <w:pPr>
        <w:adjustRightInd w:val="0"/>
        <w:snapToGrid w:val="0"/>
        <w:spacing w:beforeLines="50" w:line="360" w:lineRule="auto"/>
        <w:ind w:left="504"/>
        <w:rPr>
          <w:rFonts w:ascii="黑体" w:eastAsia="黑体" w:hAnsi="黑体" w:cs="黑体"/>
          <w:bCs/>
          <w:sz w:val="32"/>
          <w:szCs w:val="32"/>
        </w:rPr>
      </w:pPr>
      <w:r w:rsidRPr="007F78F7">
        <w:rPr>
          <w:rFonts w:ascii="仿宋_GB2312" w:eastAsia="仿宋_GB2312" w:hAnsi="仿宋_GB2312" w:cs="仿宋_GB2312" w:hint="eastAsia"/>
          <w:b/>
          <w:sz w:val="28"/>
          <w:szCs w:val="28"/>
        </w:rPr>
        <w:t>（一）成立标准编制工作组</w:t>
      </w:r>
    </w:p>
    <w:p w:rsidR="007F78F7" w:rsidRDefault="007F78F7" w:rsidP="007F78F7">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团体</w:t>
      </w:r>
      <w:r w:rsidRPr="007F78F7">
        <w:rPr>
          <w:rFonts w:ascii="仿宋_GB2312" w:eastAsia="仿宋_GB2312" w:hAnsi="宋体" w:hint="eastAsia"/>
          <w:sz w:val="28"/>
          <w:szCs w:val="28"/>
        </w:rPr>
        <w:t>标准《</w:t>
      </w:r>
      <w:r w:rsidR="00970B3A">
        <w:rPr>
          <w:rFonts w:ascii="仿宋_GB2312" w:eastAsia="仿宋_GB2312" w:hAnsi="宋体" w:hint="eastAsia"/>
          <w:sz w:val="28"/>
          <w:szCs w:val="28"/>
          <w:lang w:val="zh-CN"/>
        </w:rPr>
        <w:t>瑞都香玉一年两收栽培技术规程</w:t>
      </w:r>
      <w:r w:rsidRPr="007F78F7">
        <w:rPr>
          <w:rFonts w:ascii="仿宋_GB2312" w:eastAsia="仿宋_GB2312" w:hAnsi="宋体" w:hint="eastAsia"/>
          <w:sz w:val="28"/>
          <w:szCs w:val="28"/>
        </w:rPr>
        <w:t>》项目任务下达后，成立了标准编制工作组，制定了标准编写方案，明确任务职责，确定工作技术路线，开展标准研制工作，具体标准编制工作由</w:t>
      </w:r>
      <w:r w:rsidR="001A4075">
        <w:rPr>
          <w:rFonts w:ascii="仿宋_GB2312" w:eastAsia="仿宋_GB2312" w:hAnsi="宋体" w:hint="eastAsia"/>
          <w:color w:val="000000"/>
          <w:sz w:val="28"/>
          <w:szCs w:val="28"/>
        </w:rPr>
        <w:t>广西壮族自治区农业科学院</w:t>
      </w:r>
      <w:r w:rsidR="001A4075" w:rsidRPr="001152B1">
        <w:rPr>
          <w:rFonts w:ascii="仿宋_GB2312" w:eastAsia="仿宋_GB2312" w:hAnsi="宋体" w:hint="eastAsia"/>
          <w:color w:val="000000"/>
          <w:sz w:val="28"/>
          <w:szCs w:val="28"/>
        </w:rPr>
        <w:t>葡萄与葡萄酒研究所、</w:t>
      </w:r>
      <w:r w:rsidR="001152B1" w:rsidRPr="001152B1">
        <w:rPr>
          <w:rFonts w:ascii="仿宋_GB2312" w:eastAsia="仿宋_GB2312" w:hAnsi="宋体" w:hint="eastAsia"/>
          <w:sz w:val="28"/>
          <w:szCs w:val="28"/>
          <w:lang w:val="zh-CN"/>
        </w:rPr>
        <w:t>柳州市柳江区水果生产办公室、广西鹿寨葡萄试验站</w:t>
      </w:r>
      <w:r w:rsidRPr="007F78F7">
        <w:rPr>
          <w:rFonts w:ascii="仿宋_GB2312" w:eastAsia="仿宋_GB2312" w:hAnsi="宋体" w:hint="eastAsia"/>
          <w:sz w:val="28"/>
          <w:szCs w:val="28"/>
        </w:rPr>
        <w:t>相关人员配合。</w:t>
      </w:r>
    </w:p>
    <w:p w:rsidR="000B6C8F" w:rsidRDefault="000B6C8F" w:rsidP="00AC33DE">
      <w:pPr>
        <w:spacing w:beforeLines="50" w:afterLines="50"/>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（二）收集整理文献资料</w:t>
      </w:r>
    </w:p>
    <w:p w:rsidR="000B6C8F" w:rsidRDefault="00F73D9B" w:rsidP="000B6C8F">
      <w:pPr>
        <w:ind w:firstLineChars="200" w:firstLine="560"/>
        <w:rPr>
          <w:rFonts w:ascii="仿宋_GB2312" w:eastAsia="仿宋_GB2312" w:hAnsi="宋体"/>
          <w:sz w:val="28"/>
          <w:szCs w:val="28"/>
        </w:rPr>
      </w:pPr>
      <w:r>
        <w:rPr>
          <w:rFonts w:ascii="仿宋_GB2312" w:eastAsia="仿宋_GB2312" w:hAnsi="宋体" w:hint="eastAsia"/>
          <w:sz w:val="28"/>
          <w:szCs w:val="28"/>
        </w:rPr>
        <w:t>标准编制工作组收集了国内有关贮藏葡萄相关文献资料</w:t>
      </w:r>
      <w:r w:rsidR="000B6C8F" w:rsidRPr="000B6C8F">
        <w:rPr>
          <w:rFonts w:ascii="仿宋_GB2312" w:eastAsia="仿宋_GB2312" w:hAnsi="宋体" w:hint="eastAsia"/>
          <w:sz w:val="28"/>
          <w:szCs w:val="28"/>
        </w:rPr>
        <w:t xml:space="preserve">，具体列出如下： </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NY 469-2001 葡萄苗木</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NYT 857-2004 葡萄产地环境技术条件</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NY/T 2682-2015  酿酒葡萄生产技术规程</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NY/T 3628-2020  设施葡萄栽培技术规程</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NY∕T 3413-2019 葡萄病虫害防治技术规程 </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NY/T 5088-2002  无公害食品  鲜食葡萄生产技术规程</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DB45/T 277-2005  巨峰葡萄栽培技术规程</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DB45/T 1798-2018  “野酿2号”毛葡萄栽培技术规程</w:t>
      </w:r>
    </w:p>
    <w:p w:rsidR="000B6C8F" w:rsidRDefault="000B6C8F" w:rsidP="00AC33DE">
      <w:pPr>
        <w:spacing w:beforeLines="50" w:afterLines="50"/>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（三）研讨确定标准主体内容</w:t>
      </w:r>
    </w:p>
    <w:p w:rsidR="00EA49E3" w:rsidRDefault="00EA49E3" w:rsidP="00EA49E3">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标准编制工作组在对收集的资料进行整理研究之后，标准编制工作组</w:t>
      </w:r>
      <w:r>
        <w:rPr>
          <w:rFonts w:ascii="仿宋_GB2312" w:eastAsia="仿宋_GB2312" w:hAnsi="宋体" w:hint="eastAsia"/>
          <w:sz w:val="28"/>
          <w:szCs w:val="28"/>
        </w:rPr>
        <w:lastRenderedPageBreak/>
        <w:t>召开了标准编制会议，对标准的整体框架结构进行了研究，并对标准的关键性内容进行了初步探讨。经过研究，标准的主体内容确定为瑞都香玉葡萄一年两收栽培技术的术语和定义、园地选择与规划、架式选择、品种与苗木选择、定植、土肥水管理、整形修剪、果穗管理、病虫害防治、采收、生产档案。</w:t>
      </w:r>
    </w:p>
    <w:p w:rsidR="000B6C8F" w:rsidRDefault="000B6C8F" w:rsidP="000B6C8F">
      <w:pPr>
        <w:spacing w:line="60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（四）调研、形成文本草案、征求意见稿</w:t>
      </w:r>
    </w:p>
    <w:p w:rsidR="00BA5404" w:rsidRPr="0037267D" w:rsidRDefault="00BA5404" w:rsidP="00BA5404">
      <w:pPr>
        <w:spacing w:line="600" w:lineRule="exact"/>
        <w:ind w:firstLineChars="200" w:firstLine="560"/>
        <w:rPr>
          <w:rFonts w:ascii="仿宋_GB2312" w:eastAsia="仿宋_GB2312" w:hAnsi="宋体"/>
          <w:color w:val="FF0000"/>
          <w:sz w:val="28"/>
          <w:szCs w:val="28"/>
        </w:rPr>
      </w:pPr>
      <w:r w:rsidRPr="00DE5B56">
        <w:rPr>
          <w:rFonts w:ascii="仿宋_GB2312" w:eastAsia="仿宋_GB2312" w:hAnsi="宋体" w:hint="eastAsia"/>
          <w:sz w:val="28"/>
          <w:szCs w:val="28"/>
        </w:rPr>
        <w:t>2020年</w:t>
      </w:r>
      <w:r w:rsidR="009725CB">
        <w:rPr>
          <w:rFonts w:ascii="仿宋_GB2312" w:eastAsia="仿宋_GB2312" w:hAnsi="宋体" w:hint="eastAsia"/>
          <w:sz w:val="28"/>
          <w:szCs w:val="28"/>
        </w:rPr>
        <w:t>7</w:t>
      </w:r>
      <w:r w:rsidRPr="00DE5B56">
        <w:rPr>
          <w:rFonts w:ascii="仿宋_GB2312" w:eastAsia="仿宋_GB2312" w:hAnsi="宋体" w:hint="eastAsia"/>
          <w:sz w:val="28"/>
          <w:szCs w:val="28"/>
        </w:rPr>
        <w:t>月，标准起草工作小组进行了广泛实地调研工作，查阅了大量的国内外文献资料，对</w:t>
      </w:r>
      <w:r w:rsidR="00EA49E3">
        <w:rPr>
          <w:rFonts w:ascii="仿宋_GB2312" w:eastAsia="仿宋_GB2312" w:hAnsi="宋体" w:hint="eastAsia"/>
          <w:sz w:val="28"/>
          <w:szCs w:val="28"/>
        </w:rPr>
        <w:t>瑞都香玉葡萄一年两收栽培技术研究成果</w:t>
      </w:r>
      <w:r w:rsidRPr="00DE5B56">
        <w:rPr>
          <w:rFonts w:ascii="仿宋_GB2312" w:eastAsia="仿宋_GB2312" w:hAnsi="宋体" w:hint="eastAsia"/>
          <w:sz w:val="28"/>
          <w:szCs w:val="28"/>
        </w:rPr>
        <w:t>进行系统总结</w:t>
      </w:r>
      <w:r w:rsidR="009916B1" w:rsidRPr="00DE5B56">
        <w:rPr>
          <w:rFonts w:ascii="仿宋_GB2312" w:eastAsia="仿宋_GB2312" w:hAnsi="宋体" w:hint="eastAsia"/>
          <w:sz w:val="28"/>
          <w:szCs w:val="28"/>
        </w:rPr>
        <w:t>，</w:t>
      </w:r>
      <w:r w:rsidR="009916B1" w:rsidRPr="00586D7E">
        <w:rPr>
          <w:rFonts w:ascii="仿宋_GB2312" w:eastAsia="仿宋_GB2312" w:hAnsi="宋体" w:hint="eastAsia"/>
          <w:sz w:val="28"/>
          <w:szCs w:val="28"/>
        </w:rPr>
        <w:t>并于</w:t>
      </w:r>
      <w:r w:rsidR="00586D7E" w:rsidRPr="00586D7E">
        <w:rPr>
          <w:rFonts w:ascii="仿宋_GB2312" w:eastAsia="仿宋_GB2312" w:hAnsi="宋体" w:hint="eastAsia"/>
          <w:sz w:val="28"/>
          <w:szCs w:val="28"/>
        </w:rPr>
        <w:t>南宁市江南区明阳</w:t>
      </w:r>
      <w:r w:rsidR="00586D7E" w:rsidRPr="00586D7E">
        <w:rPr>
          <w:rFonts w:ascii="仿宋_GB2312" w:eastAsia="仿宋_GB2312" w:hAnsi="宋体" w:hint="eastAsia"/>
          <w:sz w:val="28"/>
          <w:szCs w:val="28"/>
          <w:lang w:val="zh-CN"/>
        </w:rPr>
        <w:t>、柳州市鹿寨等地</w:t>
      </w:r>
      <w:r w:rsidR="009916B1" w:rsidRPr="00586D7E">
        <w:rPr>
          <w:rFonts w:ascii="仿宋_GB2312" w:eastAsia="仿宋_GB2312" w:hAnsi="宋体" w:hint="eastAsia"/>
          <w:sz w:val="28"/>
          <w:szCs w:val="28"/>
          <w:lang w:val="zh-CN"/>
        </w:rPr>
        <w:t>建立</w:t>
      </w:r>
      <w:r w:rsidR="00EA49E3" w:rsidRPr="00586D7E">
        <w:rPr>
          <w:rFonts w:ascii="仿宋_GB2312" w:eastAsia="仿宋_GB2312" w:hAnsi="宋体" w:hint="eastAsia"/>
          <w:sz w:val="28"/>
          <w:szCs w:val="28"/>
        </w:rPr>
        <w:t>瑞都香</w:t>
      </w:r>
      <w:r w:rsidR="00EA49E3">
        <w:rPr>
          <w:rFonts w:ascii="仿宋_GB2312" w:eastAsia="仿宋_GB2312" w:hAnsi="宋体" w:hint="eastAsia"/>
          <w:sz w:val="28"/>
          <w:szCs w:val="28"/>
        </w:rPr>
        <w:t>玉葡萄示范园</w:t>
      </w:r>
      <w:r w:rsidRPr="00BB6E41">
        <w:rPr>
          <w:rFonts w:ascii="仿宋_GB2312" w:eastAsia="仿宋_GB2312" w:hAnsi="宋体" w:hint="eastAsia"/>
          <w:sz w:val="28"/>
          <w:szCs w:val="28"/>
        </w:rPr>
        <w:t>。</w:t>
      </w:r>
      <w:r w:rsidR="009916B1" w:rsidRPr="00DE5B56">
        <w:rPr>
          <w:rFonts w:ascii="仿宋_GB2312" w:eastAsia="仿宋_GB2312" w:hAnsi="宋体" w:hint="eastAsia"/>
          <w:sz w:val="28"/>
          <w:szCs w:val="28"/>
        </w:rPr>
        <w:t>经编制组反复讨论，</w:t>
      </w:r>
      <w:r w:rsidRPr="00DE5B56">
        <w:rPr>
          <w:rFonts w:ascii="仿宋_GB2312" w:eastAsia="仿宋_GB2312" w:hAnsi="宋体" w:hint="eastAsia"/>
          <w:sz w:val="28"/>
          <w:szCs w:val="28"/>
        </w:rPr>
        <w:t>形成了标准的基本构架，对主要内容进行了讨论并对项目的工作进行了部署和安排。</w:t>
      </w:r>
    </w:p>
    <w:p w:rsidR="00BA5404" w:rsidRPr="005B59D1" w:rsidRDefault="00BA5404" w:rsidP="005B59D1">
      <w:pPr>
        <w:spacing w:line="600" w:lineRule="exact"/>
        <w:ind w:firstLineChars="200" w:firstLine="560"/>
        <w:rPr>
          <w:rFonts w:ascii="仿宋_GB2312" w:eastAsia="仿宋_GB2312" w:hAnsi="宋体"/>
          <w:sz w:val="28"/>
          <w:szCs w:val="28"/>
        </w:rPr>
      </w:pPr>
      <w:r w:rsidRPr="005B59D1">
        <w:rPr>
          <w:rFonts w:ascii="仿宋_GB2312" w:eastAsia="仿宋_GB2312" w:hAnsi="宋体" w:hint="eastAsia"/>
          <w:sz w:val="28"/>
          <w:szCs w:val="28"/>
        </w:rPr>
        <w:t>2020年</w:t>
      </w:r>
      <w:r w:rsidR="009725CB">
        <w:rPr>
          <w:rFonts w:ascii="仿宋_GB2312" w:eastAsia="仿宋_GB2312" w:hAnsi="宋体" w:hint="eastAsia"/>
          <w:sz w:val="28"/>
          <w:szCs w:val="28"/>
        </w:rPr>
        <w:t>8</w:t>
      </w:r>
      <w:r w:rsidRPr="005B59D1">
        <w:rPr>
          <w:rFonts w:ascii="仿宋_GB2312" w:eastAsia="仿宋_GB2312" w:hAnsi="宋体" w:hint="eastAsia"/>
          <w:sz w:val="28"/>
          <w:szCs w:val="28"/>
        </w:rPr>
        <w:t>月</w:t>
      </w:r>
      <w:r w:rsidR="00CC3BF8" w:rsidRPr="005B59D1">
        <w:rPr>
          <w:rFonts w:ascii="仿宋_GB2312" w:eastAsia="仿宋_GB2312" w:hAnsi="宋体" w:hint="eastAsia"/>
          <w:sz w:val="28"/>
          <w:szCs w:val="28"/>
        </w:rPr>
        <w:t>-</w:t>
      </w:r>
      <w:r w:rsidR="009725CB">
        <w:rPr>
          <w:rFonts w:ascii="仿宋_GB2312" w:eastAsia="仿宋_GB2312" w:hAnsi="宋体" w:hint="eastAsia"/>
          <w:sz w:val="28"/>
          <w:szCs w:val="28"/>
        </w:rPr>
        <w:t>12</w:t>
      </w:r>
      <w:r w:rsidR="00CC3BF8" w:rsidRPr="005B59D1">
        <w:rPr>
          <w:rFonts w:ascii="仿宋_GB2312" w:eastAsia="仿宋_GB2312" w:hAnsi="宋体" w:hint="eastAsia"/>
          <w:sz w:val="28"/>
          <w:szCs w:val="28"/>
        </w:rPr>
        <w:t>月</w:t>
      </w:r>
      <w:r w:rsidR="005B59D1" w:rsidRPr="005B59D1">
        <w:rPr>
          <w:rFonts w:ascii="仿宋_GB2312" w:eastAsia="仿宋_GB2312" w:hAnsi="宋体" w:hint="eastAsia"/>
          <w:sz w:val="28"/>
          <w:szCs w:val="28"/>
        </w:rPr>
        <w:t>，</w:t>
      </w:r>
      <w:r w:rsidR="006936C9">
        <w:rPr>
          <w:rFonts w:ascii="仿宋_GB2312" w:eastAsia="仿宋_GB2312" w:hAnsi="宋体" w:hint="eastAsia"/>
          <w:sz w:val="28"/>
          <w:szCs w:val="28"/>
        </w:rPr>
        <w:t>在前期工作的基础之上，通过理清逻辑脉络，整合已有的参考资料中有关瑞都香玉葡萄一年两收栽培技术要求，并结合广西葡萄一年两收栽培技术实际要求的基础上，按照简化、统一等原则编制完成团体标准《瑞都香玉葡萄一年两收栽培技术规程》（草案）。</w:t>
      </w:r>
    </w:p>
    <w:p w:rsidR="00BA5404" w:rsidRPr="0081156D" w:rsidRDefault="00BA5404" w:rsidP="005B59D1">
      <w:pPr>
        <w:spacing w:line="600" w:lineRule="exact"/>
        <w:ind w:firstLineChars="200" w:firstLine="560"/>
        <w:rPr>
          <w:rFonts w:ascii="仿宋_GB2312" w:eastAsia="仿宋_GB2312" w:hAnsi="宋体"/>
          <w:sz w:val="28"/>
          <w:szCs w:val="28"/>
          <w:lang w:val="zh-CN"/>
        </w:rPr>
      </w:pPr>
      <w:r w:rsidRPr="0081156D">
        <w:rPr>
          <w:rFonts w:ascii="仿宋_GB2312" w:eastAsia="仿宋_GB2312" w:hAnsi="宋体" w:hint="eastAsia"/>
          <w:sz w:val="28"/>
          <w:szCs w:val="28"/>
        </w:rPr>
        <w:t>202</w:t>
      </w:r>
      <w:r w:rsidR="009725CB">
        <w:rPr>
          <w:rFonts w:ascii="仿宋_GB2312" w:eastAsia="仿宋_GB2312" w:hAnsi="宋体" w:hint="eastAsia"/>
          <w:sz w:val="28"/>
          <w:szCs w:val="28"/>
        </w:rPr>
        <w:t>1</w:t>
      </w:r>
      <w:r w:rsidRPr="0081156D">
        <w:rPr>
          <w:rFonts w:ascii="仿宋_GB2312" w:eastAsia="仿宋_GB2312" w:hAnsi="宋体" w:hint="eastAsia"/>
          <w:sz w:val="28"/>
          <w:szCs w:val="28"/>
        </w:rPr>
        <w:t>年</w:t>
      </w:r>
      <w:r w:rsidR="009725CB">
        <w:rPr>
          <w:rFonts w:ascii="仿宋_GB2312" w:eastAsia="仿宋_GB2312" w:hAnsi="宋体" w:hint="eastAsia"/>
          <w:sz w:val="28"/>
          <w:szCs w:val="28"/>
        </w:rPr>
        <w:t>1</w:t>
      </w:r>
      <w:r w:rsidRPr="0081156D">
        <w:rPr>
          <w:rFonts w:ascii="仿宋_GB2312" w:eastAsia="仿宋_GB2312" w:hAnsi="宋体" w:hint="eastAsia"/>
          <w:sz w:val="28"/>
          <w:szCs w:val="28"/>
        </w:rPr>
        <w:t>月-</w:t>
      </w:r>
      <w:r w:rsidR="00CC3BF8" w:rsidRPr="0081156D">
        <w:rPr>
          <w:rFonts w:ascii="仿宋_GB2312" w:eastAsia="仿宋_GB2312" w:hAnsi="宋体" w:hint="eastAsia"/>
          <w:sz w:val="28"/>
          <w:szCs w:val="28"/>
        </w:rPr>
        <w:t>2021年4</w:t>
      </w:r>
      <w:r w:rsidRPr="00586D7E">
        <w:rPr>
          <w:rFonts w:ascii="仿宋_GB2312" w:eastAsia="仿宋_GB2312" w:hAnsi="宋体" w:hint="eastAsia"/>
          <w:sz w:val="28"/>
          <w:szCs w:val="28"/>
        </w:rPr>
        <w:t>月，深入</w:t>
      </w:r>
      <w:r w:rsidR="00586D7E" w:rsidRPr="00586D7E">
        <w:rPr>
          <w:rFonts w:ascii="仿宋_GB2312" w:eastAsia="仿宋_GB2312" w:hAnsi="宋体" w:hint="eastAsia"/>
          <w:sz w:val="28"/>
          <w:szCs w:val="28"/>
        </w:rPr>
        <w:t>南宁市江南区明阳</w:t>
      </w:r>
      <w:r w:rsidR="00586D7E" w:rsidRPr="00586D7E">
        <w:rPr>
          <w:rFonts w:ascii="仿宋_GB2312" w:eastAsia="仿宋_GB2312" w:hAnsi="宋体" w:hint="eastAsia"/>
          <w:sz w:val="28"/>
          <w:szCs w:val="28"/>
          <w:lang w:val="zh-CN"/>
        </w:rPr>
        <w:t>、柳州市鹿寨</w:t>
      </w:r>
      <w:r w:rsidR="00F340BE" w:rsidRPr="00586D7E">
        <w:rPr>
          <w:rFonts w:ascii="仿宋_GB2312" w:eastAsia="仿宋_GB2312" w:hAnsi="宋体" w:hint="eastAsia"/>
          <w:sz w:val="28"/>
          <w:szCs w:val="28"/>
          <w:lang w:val="zh-CN"/>
        </w:rPr>
        <w:t>等主</w:t>
      </w:r>
      <w:r w:rsidR="00F340BE" w:rsidRPr="0081156D">
        <w:rPr>
          <w:rFonts w:ascii="仿宋_GB2312" w:eastAsia="仿宋_GB2312" w:hAnsi="宋体" w:hint="eastAsia"/>
          <w:sz w:val="28"/>
          <w:szCs w:val="28"/>
          <w:lang w:val="zh-CN"/>
        </w:rPr>
        <w:t>要</w:t>
      </w:r>
      <w:r w:rsidR="006936C9">
        <w:rPr>
          <w:rFonts w:ascii="仿宋_GB2312" w:eastAsia="仿宋_GB2312" w:hAnsi="宋体" w:hint="eastAsia"/>
          <w:sz w:val="28"/>
          <w:szCs w:val="28"/>
        </w:rPr>
        <w:t>葡萄</w:t>
      </w:r>
      <w:r w:rsidR="00F340BE" w:rsidRPr="0081156D">
        <w:rPr>
          <w:rFonts w:ascii="仿宋_GB2312" w:eastAsia="仿宋_GB2312" w:hAnsi="宋体" w:hint="eastAsia"/>
          <w:sz w:val="28"/>
          <w:szCs w:val="28"/>
          <w:lang w:val="zh-CN"/>
        </w:rPr>
        <w:t>产区，针对</w:t>
      </w:r>
      <w:r w:rsidR="006936C9">
        <w:rPr>
          <w:rFonts w:ascii="仿宋_GB2312" w:eastAsia="仿宋_GB2312" w:hAnsi="宋体" w:hint="eastAsia"/>
          <w:sz w:val="28"/>
          <w:szCs w:val="28"/>
        </w:rPr>
        <w:t>瑞都香玉葡萄</w:t>
      </w:r>
      <w:r w:rsidR="006936C9" w:rsidRPr="0081156D">
        <w:rPr>
          <w:rFonts w:ascii="仿宋_GB2312" w:eastAsia="仿宋_GB2312" w:hAnsi="宋体" w:hint="eastAsia"/>
          <w:sz w:val="28"/>
          <w:szCs w:val="28"/>
          <w:lang w:val="zh-CN"/>
        </w:rPr>
        <w:t>一年两收</w:t>
      </w:r>
      <w:r w:rsidR="00FD2033" w:rsidRPr="0081156D">
        <w:rPr>
          <w:rFonts w:ascii="仿宋_GB2312" w:eastAsia="仿宋_GB2312" w:hAnsi="宋体" w:hint="eastAsia"/>
          <w:sz w:val="28"/>
          <w:szCs w:val="28"/>
          <w:lang w:val="zh-CN"/>
        </w:rPr>
        <w:t>栽培</w:t>
      </w:r>
      <w:r w:rsidR="006936C9">
        <w:rPr>
          <w:rFonts w:ascii="仿宋_GB2312" w:eastAsia="仿宋_GB2312" w:hAnsi="宋体" w:hint="eastAsia"/>
          <w:sz w:val="28"/>
          <w:szCs w:val="28"/>
          <w:lang w:val="zh-CN"/>
        </w:rPr>
        <w:t>模式</w:t>
      </w:r>
      <w:r w:rsidR="00F340BE" w:rsidRPr="0081156D">
        <w:rPr>
          <w:rFonts w:ascii="仿宋_GB2312" w:eastAsia="仿宋_GB2312" w:hAnsi="宋体" w:hint="eastAsia"/>
          <w:sz w:val="28"/>
          <w:szCs w:val="28"/>
        </w:rPr>
        <w:t>进行分组实地调研。</w:t>
      </w:r>
      <w:r w:rsidRPr="0081156D">
        <w:rPr>
          <w:rFonts w:ascii="仿宋_GB2312" w:eastAsia="仿宋_GB2312" w:hAnsi="宋体" w:hint="eastAsia"/>
          <w:sz w:val="28"/>
          <w:szCs w:val="28"/>
        </w:rPr>
        <w:t>标准编制工作组多次召开会议，对标准草案进行了反复修改和研究讨论，最终形成了团体标准《</w:t>
      </w:r>
      <w:r w:rsidR="00970B3A">
        <w:rPr>
          <w:rFonts w:ascii="仿宋_GB2312" w:eastAsia="仿宋_GB2312" w:hAnsi="宋体" w:hint="eastAsia"/>
          <w:sz w:val="28"/>
          <w:szCs w:val="28"/>
        </w:rPr>
        <w:t>瑞都香玉</w:t>
      </w:r>
      <w:r w:rsidR="00505915">
        <w:rPr>
          <w:rFonts w:ascii="仿宋_GB2312" w:eastAsia="仿宋_GB2312" w:hAnsi="宋体" w:hint="eastAsia"/>
          <w:sz w:val="28"/>
          <w:szCs w:val="28"/>
        </w:rPr>
        <w:t>葡萄</w:t>
      </w:r>
      <w:r w:rsidR="00970B3A">
        <w:rPr>
          <w:rFonts w:ascii="仿宋_GB2312" w:eastAsia="仿宋_GB2312" w:hAnsi="宋体" w:hint="eastAsia"/>
          <w:sz w:val="28"/>
          <w:szCs w:val="28"/>
        </w:rPr>
        <w:t>一年两收栽培技术规程</w:t>
      </w:r>
      <w:r w:rsidRPr="0081156D">
        <w:rPr>
          <w:rFonts w:ascii="仿宋_GB2312" w:eastAsia="仿宋_GB2312" w:hAnsi="宋体" w:hint="eastAsia"/>
          <w:sz w:val="28"/>
          <w:szCs w:val="28"/>
        </w:rPr>
        <w:t>》（征求意见稿）和（征求意见稿）编制说明。</w:t>
      </w:r>
    </w:p>
    <w:p w:rsidR="009916B1" w:rsidRDefault="009916B1" w:rsidP="00AC33DE">
      <w:pPr>
        <w:autoSpaceDE w:val="0"/>
        <w:autoSpaceDN w:val="0"/>
        <w:adjustRightInd w:val="0"/>
        <w:spacing w:beforeLines="50" w:afterLines="50" w:line="520" w:lineRule="exact"/>
        <w:ind w:firstLineChars="200" w:firstLine="640"/>
        <w:jc w:val="left"/>
        <w:rPr>
          <w:rFonts w:ascii="黑体" w:eastAsia="黑体" w:hAnsi="黑体" w:cs="仿宋_GB2312"/>
          <w:sz w:val="32"/>
          <w:szCs w:val="32"/>
        </w:rPr>
      </w:pPr>
      <w:bookmarkStart w:id="0" w:name="_Toc526940083"/>
      <w:r>
        <w:rPr>
          <w:rFonts w:ascii="黑体" w:eastAsia="黑体" w:hAnsi="黑体" w:cs="仿宋_GB2312" w:hint="eastAsia"/>
          <w:sz w:val="32"/>
          <w:szCs w:val="32"/>
        </w:rPr>
        <w:t>四、标准制定原则</w:t>
      </w:r>
      <w:bookmarkEnd w:id="0"/>
    </w:p>
    <w:p w:rsidR="009916B1" w:rsidRPr="00812919" w:rsidRDefault="009916B1" w:rsidP="001E4B45">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1、实用性原则</w:t>
      </w:r>
    </w:p>
    <w:p w:rsidR="00D60E54" w:rsidRDefault="00D60E54" w:rsidP="002E0E01">
      <w:pPr>
        <w:ind w:firstLineChars="200" w:firstLine="560"/>
        <w:rPr>
          <w:rFonts w:ascii="仿宋_GB2312" w:eastAsia="仿宋_GB2312" w:hAnsi="宋体"/>
          <w:sz w:val="28"/>
          <w:szCs w:val="28"/>
        </w:rPr>
      </w:pPr>
      <w:r>
        <w:rPr>
          <w:rFonts w:ascii="仿宋_GB2312" w:eastAsia="仿宋_GB2312" w:hAnsi="宋体" w:hint="eastAsia"/>
          <w:sz w:val="28"/>
          <w:szCs w:val="28"/>
        </w:rPr>
        <w:t>本文件是在充分收集相关资料和文献，调研分析广西区内</w:t>
      </w:r>
      <w:r>
        <w:rPr>
          <w:rFonts w:ascii="仿宋_GB2312" w:eastAsia="仿宋_GB2312" w:hAnsi="宋体" w:hint="eastAsia"/>
          <w:color w:val="000000"/>
          <w:sz w:val="28"/>
          <w:szCs w:val="28"/>
        </w:rPr>
        <w:t>瑞都香玉</w:t>
      </w:r>
      <w:r>
        <w:rPr>
          <w:rFonts w:ascii="仿宋_GB2312" w:eastAsia="仿宋_GB2312" w:hAnsi="宋体" w:hint="eastAsia"/>
          <w:sz w:val="28"/>
          <w:szCs w:val="28"/>
        </w:rPr>
        <w:t>葡</w:t>
      </w:r>
      <w:r>
        <w:rPr>
          <w:rFonts w:ascii="仿宋_GB2312" w:eastAsia="仿宋_GB2312" w:hAnsi="宋体" w:hint="eastAsia"/>
          <w:sz w:val="28"/>
          <w:szCs w:val="28"/>
        </w:rPr>
        <w:lastRenderedPageBreak/>
        <w:t>萄一年两收栽培现状，在现有国家、行业标准相关葡萄一年两收栽培技术要求的基础上，结合广西壮族自治区农业科学院葡萄与葡萄酒研究所、广西特色作物研究院多年的研究实验数据、经验而总结起草的。符合当前区内葡萄产业发展需求，有利于行业的长远发展，有利于提高</w:t>
      </w:r>
      <w:r>
        <w:rPr>
          <w:rFonts w:ascii="仿宋_GB2312" w:eastAsia="仿宋_GB2312" w:hAnsi="宋体" w:hint="eastAsia"/>
          <w:color w:val="000000"/>
          <w:sz w:val="28"/>
          <w:szCs w:val="28"/>
        </w:rPr>
        <w:t>瑞都香玉葡萄</w:t>
      </w:r>
      <w:r>
        <w:rPr>
          <w:rFonts w:ascii="仿宋_GB2312" w:eastAsia="仿宋_GB2312" w:hAnsi="宋体" w:hint="eastAsia"/>
          <w:sz w:val="28"/>
          <w:szCs w:val="28"/>
        </w:rPr>
        <w:t>质量和商品经济价值，提高农民经济效益，对推动我区葡萄产业健康发展，促进农民增收脱贫，具有较强的实用性和可操作性。</w:t>
      </w:r>
    </w:p>
    <w:p w:rsidR="009916B1" w:rsidRPr="00812919" w:rsidRDefault="009916B1" w:rsidP="001E4B45">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2、协调性原则</w:t>
      </w:r>
    </w:p>
    <w:p w:rsidR="009916B1" w:rsidRDefault="009916B1" w:rsidP="001E4B45">
      <w:pPr>
        <w:ind w:firstLineChars="200" w:firstLine="560"/>
        <w:rPr>
          <w:rFonts w:ascii="仿宋_GB2312" w:eastAsia="仿宋_GB2312" w:hAnsi="宋体"/>
          <w:sz w:val="28"/>
          <w:szCs w:val="28"/>
        </w:rPr>
      </w:pPr>
      <w:r>
        <w:rPr>
          <w:rFonts w:ascii="仿宋_GB2312" w:eastAsia="仿宋_GB2312" w:hAnsi="宋体" w:hint="eastAsia"/>
          <w:sz w:val="28"/>
          <w:szCs w:val="28"/>
        </w:rPr>
        <w:t>本文件编写过程中注意了</w:t>
      </w:r>
      <w:r w:rsidR="00A75B9E">
        <w:rPr>
          <w:rFonts w:ascii="仿宋_GB2312" w:eastAsia="仿宋_GB2312" w:hAnsi="宋体" w:hint="eastAsia"/>
          <w:sz w:val="28"/>
          <w:szCs w:val="28"/>
        </w:rPr>
        <w:t>与</w:t>
      </w:r>
      <w:r w:rsidR="00AB30D2">
        <w:rPr>
          <w:rFonts w:ascii="仿宋_GB2312" w:eastAsia="仿宋_GB2312" w:hAnsi="宋体" w:hint="eastAsia"/>
          <w:sz w:val="28"/>
          <w:szCs w:val="28"/>
        </w:rPr>
        <w:t>葡萄栽培技术</w:t>
      </w:r>
      <w:r w:rsidR="000C482C">
        <w:rPr>
          <w:rFonts w:ascii="仿宋_GB2312" w:eastAsia="仿宋_GB2312" w:hAnsi="宋体" w:hint="eastAsia"/>
          <w:sz w:val="28"/>
          <w:szCs w:val="28"/>
        </w:rPr>
        <w:t>要求</w:t>
      </w:r>
      <w:r>
        <w:rPr>
          <w:rFonts w:ascii="仿宋_GB2312" w:eastAsia="仿宋_GB2312" w:hAnsi="宋体" w:hint="eastAsia"/>
          <w:sz w:val="28"/>
          <w:szCs w:val="28"/>
        </w:rPr>
        <w:t>相关法律法规的协调问题，在内容上与现行法律法规、标准协调一致。</w:t>
      </w:r>
    </w:p>
    <w:p w:rsidR="009916B1" w:rsidRPr="00812919" w:rsidRDefault="009916B1" w:rsidP="001E4B45">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3、规范性原则</w:t>
      </w:r>
    </w:p>
    <w:p w:rsidR="009916B1" w:rsidRDefault="009916B1" w:rsidP="001E4B45">
      <w:pPr>
        <w:ind w:firstLineChars="200" w:firstLine="560"/>
        <w:rPr>
          <w:rFonts w:ascii="仿宋_GB2312" w:eastAsia="仿宋_GB2312" w:hAnsi="宋体"/>
          <w:sz w:val="28"/>
          <w:szCs w:val="28"/>
        </w:rPr>
      </w:pPr>
      <w:r>
        <w:rPr>
          <w:rFonts w:ascii="仿宋_GB2312" w:eastAsia="仿宋_GB2312" w:hAnsi="宋体" w:hint="eastAsia"/>
          <w:sz w:val="28"/>
          <w:szCs w:val="28"/>
        </w:rPr>
        <w:t>本文件严格按照GB/T 1.1—2020《标准化工作导则 第1部分：标准的结构和编写》的要求和规定编写本标准的内容，保证标准的编写质量。</w:t>
      </w:r>
    </w:p>
    <w:p w:rsidR="009916B1" w:rsidRPr="00812919" w:rsidRDefault="009916B1" w:rsidP="001E4B45">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4、前瞻性原则</w:t>
      </w:r>
    </w:p>
    <w:p w:rsidR="009916B1" w:rsidRPr="003114F8" w:rsidRDefault="00A75B9E" w:rsidP="001E4B45">
      <w:pPr>
        <w:ind w:firstLineChars="200" w:firstLine="560"/>
        <w:rPr>
          <w:rFonts w:ascii="仿宋_GB2312" w:eastAsia="仿宋_GB2312" w:hAnsi="宋体"/>
          <w:sz w:val="28"/>
          <w:szCs w:val="28"/>
        </w:rPr>
      </w:pPr>
      <w:r>
        <w:rPr>
          <w:rFonts w:ascii="仿宋_GB2312" w:eastAsia="仿宋_GB2312" w:hAnsi="宋体" w:hint="eastAsia"/>
          <w:sz w:val="28"/>
          <w:szCs w:val="28"/>
        </w:rPr>
        <w:t>本文件在兼顾当前区内</w:t>
      </w:r>
      <w:r>
        <w:rPr>
          <w:rFonts w:ascii="仿宋_GB2312" w:eastAsia="仿宋_GB2312" w:hAnsi="宋体" w:hint="eastAsia"/>
          <w:color w:val="000000"/>
          <w:sz w:val="28"/>
          <w:szCs w:val="28"/>
        </w:rPr>
        <w:t>瑞都香玉葡萄</w:t>
      </w:r>
      <w:r>
        <w:rPr>
          <w:rFonts w:ascii="仿宋_GB2312" w:eastAsia="仿宋_GB2312" w:hAnsi="宋体" w:hint="eastAsia"/>
          <w:sz w:val="28"/>
          <w:szCs w:val="28"/>
        </w:rPr>
        <w:t>一年两收栽培现实情况的同时，还考虑到了葡萄产业快速发展的趋势和需要，在标准中体现了个别特色性、前瞻性和先进性条款，作为对</w:t>
      </w:r>
      <w:r>
        <w:rPr>
          <w:rFonts w:ascii="仿宋_GB2312" w:eastAsia="仿宋_GB2312" w:hAnsi="宋体" w:hint="eastAsia"/>
          <w:color w:val="000000"/>
          <w:sz w:val="28"/>
          <w:szCs w:val="28"/>
        </w:rPr>
        <w:t>瑞都香玉葡萄</w:t>
      </w:r>
      <w:r>
        <w:rPr>
          <w:rFonts w:ascii="仿宋_GB2312" w:eastAsia="仿宋_GB2312" w:hAnsi="宋体" w:hint="eastAsia"/>
          <w:sz w:val="28"/>
          <w:szCs w:val="28"/>
        </w:rPr>
        <w:t>一年两收栽培技术发展的指导。</w:t>
      </w:r>
    </w:p>
    <w:p w:rsidR="00FB142D" w:rsidRPr="003114F8" w:rsidRDefault="00611246" w:rsidP="00AC33DE">
      <w:pPr>
        <w:pStyle w:val="a8"/>
        <w:numPr>
          <w:ilvl w:val="0"/>
          <w:numId w:val="4"/>
        </w:numPr>
        <w:adjustRightInd w:val="0"/>
        <w:snapToGrid w:val="0"/>
        <w:spacing w:beforeLines="50" w:line="360" w:lineRule="auto"/>
        <w:ind w:firstLineChars="0"/>
        <w:rPr>
          <w:rFonts w:ascii="黑体" w:eastAsia="黑体" w:hAnsi="黑体" w:cs="黑体"/>
          <w:bCs/>
          <w:sz w:val="32"/>
          <w:szCs w:val="32"/>
        </w:rPr>
      </w:pPr>
      <w:r w:rsidRPr="003114F8">
        <w:rPr>
          <w:rFonts w:ascii="黑体" w:eastAsia="黑体" w:hAnsi="黑体" w:cs="黑体" w:hint="eastAsia"/>
          <w:bCs/>
          <w:sz w:val="32"/>
          <w:szCs w:val="32"/>
        </w:rPr>
        <w:t>标准主要章节内容及确定依据</w:t>
      </w:r>
    </w:p>
    <w:p w:rsidR="00FB142D" w:rsidRPr="00E070E6" w:rsidRDefault="00611246" w:rsidP="00E070E6">
      <w:pPr>
        <w:ind w:firstLineChars="200" w:firstLine="560"/>
        <w:rPr>
          <w:rFonts w:ascii="仿宋_GB2312" w:eastAsia="仿宋_GB2312" w:hAnsi="宋体"/>
          <w:sz w:val="28"/>
          <w:szCs w:val="28"/>
          <w:lang w:val="zh-CN"/>
        </w:rPr>
      </w:pPr>
      <w:r w:rsidRPr="003114F8">
        <w:rPr>
          <w:rFonts w:ascii="仿宋_GB2312" w:eastAsia="仿宋_GB2312" w:hAnsi="宋体" w:hint="eastAsia"/>
          <w:sz w:val="28"/>
          <w:szCs w:val="28"/>
          <w:lang w:val="zh-CN"/>
        </w:rPr>
        <w:t>团体标准《</w:t>
      </w:r>
      <w:r w:rsidR="00970B3A">
        <w:rPr>
          <w:rFonts w:ascii="仿宋_GB2312" w:eastAsia="仿宋_GB2312" w:hAnsi="宋体" w:hint="eastAsia"/>
          <w:sz w:val="28"/>
          <w:szCs w:val="28"/>
          <w:lang w:val="zh-CN"/>
        </w:rPr>
        <w:t>瑞都香玉一年两收栽培技术规程</w:t>
      </w:r>
      <w:r w:rsidRPr="003114F8">
        <w:rPr>
          <w:rFonts w:ascii="仿宋_GB2312" w:eastAsia="仿宋_GB2312" w:hAnsi="宋体" w:hint="eastAsia"/>
          <w:sz w:val="28"/>
          <w:szCs w:val="28"/>
          <w:lang w:val="zh-CN"/>
        </w:rPr>
        <w:t>》主要内容包括</w:t>
      </w:r>
      <w:r w:rsidR="005903E1">
        <w:rPr>
          <w:rFonts w:ascii="仿宋_GB2312" w:eastAsia="仿宋_GB2312" w:hAnsi="宋体" w:hint="eastAsia"/>
          <w:color w:val="000000"/>
          <w:sz w:val="28"/>
          <w:szCs w:val="28"/>
        </w:rPr>
        <w:t>术语和定义、园地选择与规划、架式选择、品种与苗木选择、定植、土肥水管理、整形修剪、果穗管理、病虫害防治、采收、生产档案</w:t>
      </w:r>
      <w:r w:rsidRPr="003114F8">
        <w:rPr>
          <w:rFonts w:ascii="仿宋_GB2312" w:eastAsia="仿宋_GB2312" w:hAnsi="宋体" w:hint="eastAsia"/>
          <w:sz w:val="28"/>
          <w:szCs w:val="28"/>
          <w:lang w:val="zh-CN"/>
        </w:rPr>
        <w:t>。</w:t>
      </w:r>
      <w:r w:rsidR="00E070E6">
        <w:rPr>
          <w:rFonts w:ascii="仿宋_GB2312" w:eastAsia="仿宋_GB2312" w:hAnsi="宋体" w:hint="eastAsia"/>
          <w:sz w:val="28"/>
          <w:szCs w:val="28"/>
          <w:lang w:val="zh-CN"/>
        </w:rPr>
        <w:t>本标准</w:t>
      </w:r>
      <w:r w:rsidR="005903E1">
        <w:rPr>
          <w:rFonts w:ascii="仿宋_GB2312" w:eastAsia="仿宋_GB2312" w:hAnsi="宋体" w:hint="eastAsia"/>
          <w:sz w:val="28"/>
          <w:szCs w:val="28"/>
          <w:lang w:val="zh-CN"/>
        </w:rPr>
        <w:t>基于</w:t>
      </w:r>
      <w:r w:rsidR="00E070E6">
        <w:rPr>
          <w:rFonts w:ascii="仿宋_GB2312" w:eastAsia="仿宋_GB2312" w:hAnsi="宋体" w:hint="eastAsia"/>
          <w:sz w:val="28"/>
          <w:szCs w:val="28"/>
          <w:lang w:val="zh-CN"/>
        </w:rPr>
        <w:t>区内</w:t>
      </w:r>
      <w:r w:rsidR="005903E1">
        <w:rPr>
          <w:rFonts w:ascii="仿宋_GB2312" w:eastAsia="仿宋_GB2312" w:hAnsi="宋体" w:hint="eastAsia"/>
          <w:sz w:val="28"/>
          <w:szCs w:val="28"/>
          <w:lang w:val="zh-CN"/>
        </w:rPr>
        <w:t>瑞都香玉葡萄</w:t>
      </w:r>
      <w:r w:rsidR="00E070E6">
        <w:rPr>
          <w:rFonts w:ascii="仿宋_GB2312" w:eastAsia="仿宋_GB2312" w:hAnsi="宋体" w:hint="eastAsia"/>
          <w:sz w:val="28"/>
          <w:szCs w:val="28"/>
          <w:lang w:val="zh-CN"/>
        </w:rPr>
        <w:t>一</w:t>
      </w:r>
      <w:r w:rsidR="00E070E6" w:rsidRPr="00E070E6">
        <w:rPr>
          <w:rFonts w:ascii="仿宋_GB2312" w:eastAsia="仿宋_GB2312" w:hAnsi="宋体" w:hint="eastAsia"/>
          <w:sz w:val="28"/>
          <w:szCs w:val="28"/>
          <w:lang w:val="zh-CN"/>
        </w:rPr>
        <w:t>年两收栽培现状，旨在规范种植户</w:t>
      </w:r>
      <w:r w:rsidR="005903E1">
        <w:rPr>
          <w:rFonts w:ascii="仿宋_GB2312" w:eastAsia="仿宋_GB2312" w:hAnsi="宋体" w:hint="eastAsia"/>
          <w:sz w:val="28"/>
          <w:szCs w:val="28"/>
          <w:lang w:val="zh-CN"/>
        </w:rPr>
        <w:t>瑞都香玉一</w:t>
      </w:r>
      <w:r w:rsidR="005903E1" w:rsidRPr="00E070E6">
        <w:rPr>
          <w:rFonts w:ascii="仿宋_GB2312" w:eastAsia="仿宋_GB2312" w:hAnsi="宋体" w:hint="eastAsia"/>
          <w:sz w:val="28"/>
          <w:szCs w:val="28"/>
          <w:lang w:val="zh-CN"/>
        </w:rPr>
        <w:t>年两收栽培</w:t>
      </w:r>
      <w:r w:rsidR="00E070E6" w:rsidRPr="00E070E6">
        <w:rPr>
          <w:rFonts w:ascii="仿宋_GB2312" w:eastAsia="仿宋_GB2312" w:hAnsi="宋体" w:hint="eastAsia"/>
          <w:sz w:val="28"/>
          <w:szCs w:val="28"/>
          <w:lang w:val="zh-CN"/>
        </w:rPr>
        <w:t>技术，提高</w:t>
      </w:r>
      <w:r w:rsidR="005903E1">
        <w:rPr>
          <w:rFonts w:ascii="仿宋_GB2312" w:eastAsia="仿宋_GB2312" w:hAnsi="宋体" w:hint="eastAsia"/>
          <w:sz w:val="28"/>
          <w:szCs w:val="28"/>
          <w:lang w:val="zh-CN"/>
        </w:rPr>
        <w:t>瑞都香玉葡萄</w:t>
      </w:r>
      <w:r w:rsidR="00E070E6" w:rsidRPr="00E070E6">
        <w:rPr>
          <w:rFonts w:ascii="仿宋_GB2312" w:eastAsia="仿宋_GB2312" w:hAnsi="宋体" w:hint="eastAsia"/>
          <w:sz w:val="28"/>
          <w:szCs w:val="28"/>
          <w:lang w:val="zh-CN"/>
        </w:rPr>
        <w:t>产品质量，推动广西葡萄产业发展，</w:t>
      </w:r>
      <w:r w:rsidRPr="00E070E6">
        <w:rPr>
          <w:rFonts w:ascii="仿宋_GB2312" w:eastAsia="仿宋_GB2312" w:hAnsi="宋体" w:hint="eastAsia"/>
          <w:sz w:val="28"/>
          <w:szCs w:val="28"/>
          <w:lang w:val="zh-CN"/>
        </w:rPr>
        <w:t>适于推广应用。</w:t>
      </w:r>
    </w:p>
    <w:p w:rsidR="00FB142D" w:rsidRDefault="00611246" w:rsidP="003114F8">
      <w:pPr>
        <w:ind w:firstLineChars="200" w:firstLine="562"/>
        <w:rPr>
          <w:rFonts w:ascii="仿宋_GB2312" w:eastAsia="仿宋_GB2312" w:hAnsi="宋体"/>
          <w:b/>
          <w:sz w:val="28"/>
          <w:szCs w:val="28"/>
        </w:rPr>
      </w:pPr>
      <w:r w:rsidRPr="003114F8">
        <w:rPr>
          <w:rFonts w:ascii="仿宋_GB2312" w:eastAsia="仿宋_GB2312" w:hAnsi="宋体" w:hint="eastAsia"/>
          <w:b/>
          <w:sz w:val="28"/>
          <w:szCs w:val="28"/>
        </w:rPr>
        <w:lastRenderedPageBreak/>
        <w:t>1</w:t>
      </w:r>
      <w:r w:rsidR="006D2426">
        <w:rPr>
          <w:rFonts w:ascii="仿宋_GB2312" w:eastAsia="仿宋_GB2312" w:hAnsi="宋体" w:hint="eastAsia"/>
          <w:b/>
          <w:sz w:val="28"/>
          <w:szCs w:val="28"/>
        </w:rPr>
        <w:t>术语和定义</w:t>
      </w:r>
    </w:p>
    <w:p w:rsidR="00F0210F" w:rsidRPr="003114F8" w:rsidRDefault="00FC1ABC" w:rsidP="00FC1ABC">
      <w:pPr>
        <w:ind w:firstLineChars="200" w:firstLine="560"/>
        <w:rPr>
          <w:rFonts w:ascii="仿宋_GB2312" w:eastAsia="仿宋_GB2312" w:hAnsi="宋体"/>
          <w:b/>
          <w:sz w:val="28"/>
          <w:szCs w:val="28"/>
        </w:rPr>
      </w:pPr>
      <w:r>
        <w:rPr>
          <w:rFonts w:ascii="仿宋_GB2312" w:eastAsia="仿宋_GB2312" w:hAnsi="宋体" w:hint="eastAsia"/>
          <w:color w:val="000000"/>
          <w:sz w:val="28"/>
          <w:szCs w:val="28"/>
        </w:rPr>
        <w:t>主要是</w:t>
      </w:r>
      <w:r>
        <w:rPr>
          <w:rFonts w:ascii="仿宋_GB2312" w:eastAsia="仿宋_GB2312" w:hAnsi="宋体" w:hint="eastAsia"/>
          <w:sz w:val="28"/>
          <w:szCs w:val="28"/>
        </w:rPr>
        <w:t>根据瑞都香玉葡萄主要用于鲜食，且鲜食葡萄与酿酒葡萄在种植上有所区别，因此对瑞都香玉葡萄进行了定义，强调瑞都香玉葡萄是鲜食品种，特征特性主要依据瑞都香玉实际生长情况以及结合中国种业大数据平台品种登记公告（GPD葡萄(2020)110033）确定。一年两收栽培模式包含两代同堂和两代不同堂，根据瑞都香玉实际栽培情况，对一年两收栽培进行定义，明确本标准的一年两收栽培指的是两代不同堂的栽培模式。葡萄一年两收栽培是指葡萄一年开2次花、结2次果、收获2次葡萄的栽培模式。按照两造葡萄的果实生育期是否重叠，可分为2种栽培类型：一种是两代不同堂模式，从萌芽到果实成熟，两造葡萄的果实生育期是不重叠的。在露地种植的条件下，葡萄一年两收技术只能在生长期长、热资源丰富的热带和亚热带地区实现。在设施栽培条件下，在北京、新疆、山东等北方葡萄老产区，都有成功案例，明显提高设施栽培效益。另一种是两代同堂模式，两造葡萄的果实生育期是重叠的，而且可以实现多次果实生育期的重叠，在一年内实现多收。葡萄一年两收栽培是调节葡萄产期，增加单位面积产量，促进农民增收的一种好模式。</w:t>
      </w:r>
    </w:p>
    <w:p w:rsidR="00F0210F" w:rsidRDefault="00D14998" w:rsidP="003114F8">
      <w:pPr>
        <w:ind w:firstLineChars="200" w:firstLine="562"/>
        <w:rPr>
          <w:rFonts w:ascii="仿宋_GB2312" w:eastAsia="仿宋_GB2312" w:hAnsi="宋体"/>
          <w:b/>
          <w:sz w:val="28"/>
          <w:szCs w:val="28"/>
        </w:rPr>
      </w:pPr>
      <w:r>
        <w:rPr>
          <w:rFonts w:ascii="仿宋_GB2312" w:eastAsia="仿宋_GB2312" w:hAnsi="宋体" w:hint="eastAsia"/>
          <w:b/>
          <w:sz w:val="28"/>
          <w:szCs w:val="28"/>
        </w:rPr>
        <w:t>2 园地选择与规划</w:t>
      </w:r>
    </w:p>
    <w:p w:rsidR="00D14998" w:rsidRPr="003114F8" w:rsidRDefault="00D14998" w:rsidP="00D14998">
      <w:pPr>
        <w:ind w:firstLineChars="200" w:firstLine="560"/>
        <w:rPr>
          <w:rFonts w:ascii="仿宋_GB2312" w:eastAsia="仿宋_GB2312" w:hAnsi="宋体"/>
          <w:b/>
          <w:sz w:val="28"/>
          <w:szCs w:val="28"/>
        </w:rPr>
      </w:pPr>
      <w:r>
        <w:rPr>
          <w:rFonts w:ascii="仿宋_GB2312" w:eastAsia="仿宋_GB2312" w:hAnsi="宋体" w:hint="eastAsia"/>
          <w:color w:val="000000"/>
          <w:sz w:val="28"/>
          <w:szCs w:val="28"/>
        </w:rPr>
        <w:t>园地选择主要依据适宜瑞都香玉葡萄一年两收种植的气候条件、土壤条件、地势进行要求，同时结合NY/T 857《葡萄产地环境技术条件》对灌溉水和其他环境要求进行相应的界定，瑞都香玉葡萄宜在年平均温度≥20.6℃种植，年积温</w:t>
      </w:r>
      <w:r w:rsidR="00A8276B">
        <w:rPr>
          <w:rFonts w:ascii="仿宋_GB2312" w:eastAsia="仿宋_GB2312" w:hAnsi="宋体" w:hint="eastAsia"/>
          <w:color w:val="000000"/>
          <w:sz w:val="28"/>
          <w:szCs w:val="28"/>
        </w:rPr>
        <w:t>6</w:t>
      </w:r>
      <w:r>
        <w:rPr>
          <w:rFonts w:ascii="仿宋_GB2312" w:eastAsia="仿宋_GB2312" w:hAnsi="宋体" w:hint="eastAsia"/>
          <w:color w:val="000000"/>
          <w:sz w:val="28"/>
          <w:szCs w:val="28"/>
        </w:rPr>
        <w:t>600 ℃以上的地区进行种植，土壤酸碱度对葡萄生长影响较大，最适宜pH值为</w:t>
      </w:r>
      <w:r w:rsidR="001C2106">
        <w:rPr>
          <w:rFonts w:ascii="仿宋_GB2312" w:eastAsia="仿宋_GB2312" w:hAnsi="宋体" w:hint="eastAsia"/>
          <w:color w:val="000000"/>
          <w:sz w:val="28"/>
          <w:szCs w:val="28"/>
        </w:rPr>
        <w:t>5.5</w:t>
      </w:r>
      <w:r w:rsidR="00075547">
        <w:rPr>
          <w:rFonts w:ascii="宋体" w:hAnsi="宋体" w:hint="eastAsia"/>
          <w:color w:val="000000"/>
          <w:sz w:val="28"/>
          <w:szCs w:val="28"/>
        </w:rPr>
        <w:t>～</w:t>
      </w:r>
      <w:r w:rsidR="001C2106">
        <w:rPr>
          <w:rFonts w:ascii="仿宋_GB2312" w:eastAsia="仿宋_GB2312" w:hAnsi="宋体" w:hint="eastAsia"/>
          <w:color w:val="000000"/>
          <w:sz w:val="28"/>
          <w:szCs w:val="28"/>
        </w:rPr>
        <w:t>7.0</w:t>
      </w:r>
      <w:r>
        <w:rPr>
          <w:rFonts w:ascii="仿宋_GB2312" w:eastAsia="仿宋_GB2312" w:hAnsi="宋体" w:hint="eastAsia"/>
          <w:color w:val="000000"/>
          <w:sz w:val="28"/>
          <w:szCs w:val="28"/>
        </w:rPr>
        <w:t>，pH值小于5、大于8都会影响葡萄生</w:t>
      </w:r>
      <w:r>
        <w:rPr>
          <w:rFonts w:ascii="仿宋_GB2312" w:eastAsia="仿宋_GB2312" w:hAnsi="宋体" w:hint="eastAsia"/>
          <w:color w:val="000000"/>
          <w:sz w:val="28"/>
          <w:szCs w:val="28"/>
        </w:rPr>
        <w:lastRenderedPageBreak/>
        <w:t>长；园地规划给出了具体的规划要求：种植小区规划、灌溉系统和道路系统设置要因地制宜、科学合理；种植行长度控制在50 m内，道路与种植行垂直，灌溉系统主管道沿道路边平行设置。应充分考虑葡萄园道路、水利、防护林网、贮运等设施建设。</w:t>
      </w:r>
    </w:p>
    <w:p w:rsidR="00FB142D" w:rsidRDefault="00611246" w:rsidP="003114F8">
      <w:pPr>
        <w:ind w:firstLineChars="200" w:firstLine="562"/>
        <w:rPr>
          <w:rFonts w:ascii="仿宋_GB2312" w:eastAsia="仿宋_GB2312" w:hAnsi="宋体"/>
          <w:b/>
          <w:sz w:val="28"/>
          <w:szCs w:val="28"/>
        </w:rPr>
      </w:pPr>
      <w:r w:rsidRPr="003114F8">
        <w:rPr>
          <w:rFonts w:ascii="仿宋_GB2312" w:eastAsia="仿宋_GB2312" w:hAnsi="宋体" w:hint="eastAsia"/>
          <w:b/>
          <w:sz w:val="28"/>
          <w:szCs w:val="28"/>
        </w:rPr>
        <w:t>3</w:t>
      </w:r>
      <w:r w:rsidR="00D14998">
        <w:rPr>
          <w:rFonts w:ascii="仿宋_GB2312" w:eastAsia="仿宋_GB2312" w:hAnsi="宋体" w:hint="eastAsia"/>
          <w:b/>
          <w:sz w:val="28"/>
          <w:szCs w:val="28"/>
        </w:rPr>
        <w:t>架式选择</w:t>
      </w:r>
    </w:p>
    <w:p w:rsidR="001C2106" w:rsidRPr="00CB4BE6" w:rsidRDefault="001C2106" w:rsidP="001C2106">
      <w:pPr>
        <w:spacing w:line="360" w:lineRule="auto"/>
        <w:ind w:firstLineChars="200" w:firstLine="560"/>
        <w:rPr>
          <w:rFonts w:ascii="仿宋_GB2312" w:eastAsia="仿宋_GB2312" w:hAnsi="宋体"/>
          <w:color w:val="000000"/>
          <w:sz w:val="28"/>
          <w:szCs w:val="28"/>
        </w:rPr>
      </w:pPr>
      <w:r w:rsidRPr="000D5CCF">
        <w:rPr>
          <w:rFonts w:ascii="仿宋_GB2312" w:eastAsia="仿宋_GB2312" w:hAnsi="宋体" w:hint="eastAsia"/>
          <w:sz w:val="28"/>
          <w:szCs w:val="28"/>
        </w:rPr>
        <w:t>瑞都</w:t>
      </w:r>
      <w:r>
        <w:rPr>
          <w:rFonts w:ascii="仿宋_GB2312" w:eastAsia="仿宋_GB2312" w:hAnsi="宋体" w:hint="eastAsia"/>
          <w:sz w:val="28"/>
          <w:szCs w:val="28"/>
        </w:rPr>
        <w:t>香</w:t>
      </w:r>
      <w:r w:rsidRPr="000D5CCF">
        <w:rPr>
          <w:rFonts w:ascii="仿宋_GB2312" w:eastAsia="仿宋_GB2312" w:hAnsi="宋体" w:hint="eastAsia"/>
          <w:sz w:val="28"/>
          <w:szCs w:val="28"/>
        </w:rPr>
        <w:t>玉葡萄设施栽培采用“T”字型架势株行距3.0m×（2.8</w:t>
      </w:r>
      <w:r w:rsidRPr="000D5CCF">
        <w:rPr>
          <w:rFonts w:ascii="宋体" w:hAnsi="宋体" w:hint="eastAsia"/>
          <w:sz w:val="28"/>
          <w:szCs w:val="28"/>
        </w:rPr>
        <w:t>～</w:t>
      </w:r>
      <w:r w:rsidRPr="000D5CCF">
        <w:rPr>
          <w:rFonts w:ascii="仿宋_GB2312" w:eastAsia="仿宋_GB2312" w:hAnsi="宋体" w:hint="eastAsia"/>
          <w:sz w:val="28"/>
          <w:szCs w:val="28"/>
        </w:rPr>
        <w:t>3.0）m，架高1.8米。架式采用南北行向定植，搭3米宽的简易避雨棚。第1年当葡萄小苗的高度达到1.7米后，摘心，南北长出两根主蔓后牵引，使之形成T形。第2年长出结果枝间隔0.25m平行分布在平棚上，不宜过密，由于瑞都红玉的叶片较薄，过密会引起叶片气灼。第3年枝蔓成形满架后，采用短或极短梢修剪。</w:t>
      </w:r>
      <w:r w:rsidRPr="00CB4BE6">
        <w:rPr>
          <w:rFonts w:ascii="仿宋_GB2312" w:eastAsia="仿宋_GB2312" w:hAnsi="宋体" w:hint="eastAsia"/>
          <w:color w:val="000000"/>
          <w:sz w:val="28"/>
          <w:szCs w:val="28"/>
        </w:rPr>
        <w:t>依据广西农业科学院葡萄与葡萄酒研究所的实验研究数据分析得出，与“V”形篱架架式相比，“T”形平棚架架式更容易控制营养过旺生长，简化栽培过程，叶幕层通风透光好，能够增加果实表面光照及减轻病虫害发生，从而获得较好的品质，推荐采用“T”形平棚架架式。</w:t>
      </w:r>
    </w:p>
    <w:p w:rsidR="00D14998" w:rsidRDefault="00D14998" w:rsidP="003114F8">
      <w:pPr>
        <w:ind w:firstLineChars="200" w:firstLine="562"/>
        <w:rPr>
          <w:rFonts w:ascii="仿宋_GB2312" w:eastAsia="仿宋_GB2312" w:hAnsi="宋体"/>
          <w:b/>
          <w:sz w:val="28"/>
          <w:szCs w:val="28"/>
        </w:rPr>
      </w:pPr>
      <w:r w:rsidRPr="00B5479A">
        <w:rPr>
          <w:rFonts w:ascii="仿宋_GB2312" w:eastAsia="仿宋_GB2312" w:hAnsi="宋体" w:hint="eastAsia"/>
          <w:b/>
          <w:sz w:val="28"/>
          <w:szCs w:val="28"/>
        </w:rPr>
        <w:t>4 定植</w:t>
      </w:r>
    </w:p>
    <w:p w:rsidR="00D14998" w:rsidRPr="00B5479A" w:rsidRDefault="00D14998" w:rsidP="00B5479A">
      <w:pPr>
        <w:pStyle w:val="a9"/>
        <w:ind w:firstLine="560"/>
      </w:pPr>
      <w:r>
        <w:rPr>
          <w:rFonts w:ascii="仿宋_GB2312" w:eastAsia="仿宋_GB2312" w:hAnsi="宋体" w:hint="eastAsia"/>
          <w:color w:val="000000"/>
          <w:sz w:val="28"/>
          <w:szCs w:val="28"/>
        </w:rPr>
        <w:t>主</w:t>
      </w:r>
      <w:r w:rsidRPr="00B5479A">
        <w:rPr>
          <w:rFonts w:ascii="仿宋_GB2312" w:eastAsia="仿宋_GB2312" w:hAnsi="宋体" w:hint="eastAsia"/>
          <w:color w:val="000000"/>
          <w:kern w:val="2"/>
          <w:sz w:val="28"/>
          <w:szCs w:val="28"/>
        </w:rPr>
        <w:t>要依据瑞都香玉葡萄栽培实际进行多方面考察、研讨确定，</w:t>
      </w:r>
      <w:r w:rsidR="00B5479A" w:rsidRPr="00B5479A">
        <w:rPr>
          <w:rFonts w:ascii="仿宋_GB2312" w:eastAsia="仿宋_GB2312" w:hAnsi="宋体" w:hint="eastAsia"/>
          <w:color w:val="000000"/>
          <w:kern w:val="2"/>
          <w:sz w:val="28"/>
          <w:szCs w:val="28"/>
        </w:rPr>
        <w:t>株行距为</w:t>
      </w:r>
      <w:r w:rsidR="001C2106" w:rsidRPr="000D5CCF">
        <w:rPr>
          <w:rFonts w:ascii="仿宋_GB2312" w:eastAsia="仿宋_GB2312" w:hAnsi="宋体" w:hint="eastAsia"/>
          <w:sz w:val="28"/>
          <w:szCs w:val="28"/>
        </w:rPr>
        <w:t>3.0m×（2.8</w:t>
      </w:r>
      <w:r w:rsidR="001C2106" w:rsidRPr="000D5CCF">
        <w:rPr>
          <w:rFonts w:hAnsi="宋体" w:hint="eastAsia"/>
          <w:sz w:val="28"/>
          <w:szCs w:val="28"/>
        </w:rPr>
        <w:t>～</w:t>
      </w:r>
      <w:r w:rsidR="001C2106" w:rsidRPr="000D5CCF">
        <w:rPr>
          <w:rFonts w:ascii="仿宋_GB2312" w:eastAsia="仿宋_GB2312" w:hAnsi="宋体" w:hint="eastAsia"/>
          <w:sz w:val="28"/>
          <w:szCs w:val="28"/>
        </w:rPr>
        <w:t>3</w:t>
      </w:r>
      <w:r w:rsidR="001C2106" w:rsidRPr="00A54B2E">
        <w:rPr>
          <w:rFonts w:ascii="仿宋_GB2312" w:eastAsia="仿宋_GB2312" w:hAnsi="宋体" w:hint="eastAsia"/>
          <w:sz w:val="28"/>
          <w:szCs w:val="28"/>
        </w:rPr>
        <w:t>.0）m</w:t>
      </w:r>
      <w:r w:rsidR="001C2106" w:rsidRPr="00A54B2E">
        <w:rPr>
          <w:rFonts w:ascii="仿宋_GB2312" w:eastAsia="仿宋_GB2312" w:hAnsi="宋体" w:hint="eastAsia"/>
          <w:kern w:val="2"/>
          <w:sz w:val="28"/>
          <w:szCs w:val="28"/>
        </w:rPr>
        <w:t>，每667 m</w:t>
      </w:r>
      <w:r w:rsidR="001C2106" w:rsidRPr="00A54B2E">
        <w:rPr>
          <w:rFonts w:ascii="仿宋_GB2312" w:eastAsia="仿宋_GB2312" w:hAnsi="宋体" w:hint="eastAsia"/>
          <w:kern w:val="2"/>
          <w:sz w:val="28"/>
          <w:szCs w:val="28"/>
          <w:vertAlign w:val="superscript"/>
        </w:rPr>
        <w:t>2</w:t>
      </w:r>
      <w:r w:rsidR="001C2106" w:rsidRPr="00A54B2E">
        <w:rPr>
          <w:rFonts w:ascii="仿宋_GB2312" w:eastAsia="仿宋_GB2312" w:hAnsi="宋体" w:hint="eastAsia"/>
          <w:kern w:val="2"/>
          <w:sz w:val="28"/>
          <w:szCs w:val="28"/>
        </w:rPr>
        <w:t>定植75～80株。</w:t>
      </w:r>
      <w:r>
        <w:rPr>
          <w:rFonts w:ascii="仿宋_GB2312" w:eastAsia="仿宋_GB2312" w:hAnsi="宋体" w:hint="eastAsia"/>
          <w:color w:val="000000"/>
          <w:sz w:val="28"/>
          <w:szCs w:val="28"/>
        </w:rPr>
        <w:t>经过对比试验，此密度最适宜瑞都香玉葡萄生长，且易于管理。产果后期可以根据树势或者结果母枝多少而定，因地制宜间伐。苗木定植分为营养杯苗定植和裸根苗定植，给出了具体的操作要求，其中裸根苗定植前用70％甲基硫菌灵可湿性粉剂</w:t>
      </w:r>
      <w:r>
        <w:rPr>
          <w:rFonts w:ascii="仿宋_GB2312" w:eastAsia="仿宋_GB2312" w:hAnsi="宋体" w:hint="eastAsia"/>
          <w:color w:val="000000"/>
          <w:sz w:val="28"/>
          <w:szCs w:val="28"/>
        </w:rPr>
        <w:lastRenderedPageBreak/>
        <w:t>700倍液泡根系是为了对苗木进行杀菌，用黄泥浆根是为了保护根系促进成活率。</w:t>
      </w:r>
    </w:p>
    <w:p w:rsidR="00D14998" w:rsidRDefault="00D14998" w:rsidP="00D14998">
      <w:pPr>
        <w:pStyle w:val="ab"/>
        <w:ind w:firstLine="562"/>
        <w:rPr>
          <w:rFonts w:ascii="仿宋_GB2312" w:eastAsia="仿宋_GB2312" w:hAnsi="宋体"/>
          <w:b/>
          <w:bCs/>
          <w:color w:val="000000"/>
          <w:kern w:val="2"/>
          <w:sz w:val="28"/>
          <w:szCs w:val="28"/>
        </w:rPr>
      </w:pPr>
      <w:r w:rsidRPr="000C629C">
        <w:rPr>
          <w:rFonts w:ascii="仿宋_GB2312" w:eastAsia="仿宋_GB2312" w:hAnsi="宋体" w:hint="eastAsia"/>
          <w:b/>
          <w:bCs/>
          <w:color w:val="000000"/>
          <w:kern w:val="2"/>
          <w:sz w:val="28"/>
          <w:szCs w:val="28"/>
        </w:rPr>
        <w:t>5 肥水管理</w:t>
      </w:r>
    </w:p>
    <w:p w:rsidR="0076025B" w:rsidRDefault="00D14998" w:rsidP="0076025B">
      <w:pPr>
        <w:pStyle w:val="ab"/>
        <w:ind w:firstLine="560"/>
        <w:rPr>
          <w:rFonts w:ascii="仿宋_GB2312" w:eastAsia="仿宋_GB2312" w:hAnsi="宋体"/>
          <w:color w:val="000000"/>
          <w:kern w:val="2"/>
          <w:sz w:val="28"/>
          <w:szCs w:val="28"/>
        </w:rPr>
      </w:pPr>
      <w:r>
        <w:rPr>
          <w:rFonts w:ascii="仿宋_GB2312" w:eastAsia="仿宋_GB2312" w:hAnsi="宋体" w:hint="eastAsia"/>
          <w:color w:val="000000"/>
          <w:kern w:val="2"/>
          <w:sz w:val="28"/>
          <w:szCs w:val="28"/>
        </w:rPr>
        <w:t>包括施肥管理和水分管理两个部分，主要依据多年的栽培试验数据、技术经验，结合瑞都香玉葡萄不同时期的需肥、需水规律的实际考察研讨确定。其中施肥管理主要根据一季果和二季果的需肥规律进行确定，给出了具体的施基肥、追肥的要求。幼树施肥原则是“勤追薄施肥水，促苗快长”。定植当年最好每亩施</w:t>
      </w:r>
      <w:r w:rsidR="006A52FB">
        <w:rPr>
          <w:rFonts w:ascii="仿宋_GB2312" w:eastAsia="仿宋_GB2312" w:hAnsi="宋体" w:hint="eastAsia"/>
          <w:color w:val="000000"/>
          <w:kern w:val="2"/>
          <w:sz w:val="28"/>
          <w:szCs w:val="28"/>
        </w:rPr>
        <w:t>腐熟</w:t>
      </w:r>
      <w:r>
        <w:rPr>
          <w:rFonts w:ascii="仿宋_GB2312" w:eastAsia="仿宋_GB2312" w:hAnsi="宋体" w:hint="eastAsia"/>
          <w:color w:val="000000"/>
          <w:kern w:val="2"/>
          <w:sz w:val="28"/>
          <w:szCs w:val="28"/>
        </w:rPr>
        <w:t>有机肥2～3吨改良土壤。追肥应根据“勤追薄施，先淡后浓，少量多次”的原则，追肥用量和时间根据葡萄生长情况灵活操作，前期以氮肥为主，同时磷、钾肥兼施；树体成型后，追肥以磷、钾肥为主，促进花芽分化和枝条老熟。葡萄收获后1个月内每亩施腐熟新鲜有机肥1～2吨，促进树势恢复，为下造稳产优质打下基础。追肥应根据葡萄长势而定，主要注意以下四个时期的用肥：①幼苗期追施氮肥能起到促进枝叶和花穗发育、迅速扩大叶面积的作用。②对花穗较多的葡萄树，在开花前追施氮肥并配施一定量的磷肥和钾肥，有增大果穗、减少落花的作用。</w:t>
      </w:r>
      <w:r w:rsidR="0076025B">
        <w:rPr>
          <w:rFonts w:ascii="仿宋_GB2312" w:eastAsia="仿宋_GB2312" w:hAnsi="宋体" w:hint="eastAsia"/>
          <w:color w:val="000000"/>
          <w:kern w:val="2"/>
          <w:sz w:val="28"/>
          <w:szCs w:val="28"/>
        </w:rPr>
        <w:t>③谢花后7 d～10 d，果实如绿豆粒大小时开始到着色，葡萄到了一年中吸收肥料最多的时期，追施充足的完全肥料有促进果实发育和协调枝叶生长的作用。施用量根据长势而定，长势较旺时，施用量宜小；长势较差时，施用量应大一些，可每667 m</w:t>
      </w:r>
      <w:r w:rsidR="0076025B">
        <w:rPr>
          <w:rFonts w:ascii="仿宋_GB2312" w:eastAsia="仿宋_GB2312" w:hAnsi="宋体" w:hint="eastAsia"/>
          <w:color w:val="000000"/>
          <w:kern w:val="2"/>
          <w:sz w:val="28"/>
          <w:szCs w:val="28"/>
          <w:vertAlign w:val="superscript"/>
        </w:rPr>
        <w:t>2</w:t>
      </w:r>
      <w:r w:rsidR="0076025B">
        <w:rPr>
          <w:rFonts w:ascii="仿宋_GB2312" w:eastAsia="仿宋_GB2312" w:hAnsi="宋体" w:hint="eastAsia"/>
          <w:color w:val="000000"/>
          <w:kern w:val="2"/>
          <w:sz w:val="28"/>
          <w:szCs w:val="28"/>
        </w:rPr>
        <w:t>施复合肥膨果肥10 kg～20 kg+硝酸铵钙5 kg～10 kg。在果实着色的初期，可适当追施少量氮肥并配合磷钾肥，以促进浆果迅速增大和含糖量提高，增加果实的色泽，改善果实的内外品</w:t>
      </w:r>
      <w:r w:rsidR="0076025B">
        <w:rPr>
          <w:rFonts w:ascii="仿宋_GB2312" w:eastAsia="仿宋_GB2312" w:hAnsi="宋体" w:hint="eastAsia"/>
          <w:color w:val="000000"/>
          <w:kern w:val="2"/>
          <w:sz w:val="28"/>
          <w:szCs w:val="28"/>
        </w:rPr>
        <w:lastRenderedPageBreak/>
        <w:t>质。④第二次浆果膨大期，每667 m</w:t>
      </w:r>
      <w:r w:rsidR="0076025B">
        <w:rPr>
          <w:rFonts w:ascii="仿宋_GB2312" w:eastAsia="仿宋_GB2312" w:hAnsi="宋体" w:hint="eastAsia"/>
          <w:color w:val="000000"/>
          <w:kern w:val="2"/>
          <w:sz w:val="28"/>
          <w:szCs w:val="28"/>
          <w:vertAlign w:val="superscript"/>
        </w:rPr>
        <w:t>2</w:t>
      </w:r>
      <w:r w:rsidR="0076025B">
        <w:rPr>
          <w:rFonts w:ascii="仿宋_GB2312" w:eastAsia="仿宋_GB2312" w:hAnsi="宋体" w:hint="eastAsia"/>
          <w:color w:val="000000"/>
          <w:kern w:val="2"/>
          <w:sz w:val="28"/>
          <w:szCs w:val="28"/>
        </w:rPr>
        <w:t>可施磷酸二氢钾20 kg，每7 d一次，连续追施两次。</w:t>
      </w:r>
    </w:p>
    <w:p w:rsidR="00D14998" w:rsidRDefault="00D14998" w:rsidP="0076025B">
      <w:pPr>
        <w:pStyle w:val="ab"/>
        <w:ind w:firstLine="562"/>
        <w:rPr>
          <w:rFonts w:ascii="仿宋_GB2312" w:eastAsia="仿宋_GB2312" w:hAnsi="宋体"/>
          <w:b/>
          <w:bCs/>
          <w:color w:val="000000"/>
          <w:kern w:val="2"/>
          <w:sz w:val="28"/>
          <w:szCs w:val="28"/>
        </w:rPr>
      </w:pPr>
      <w:r w:rsidRPr="006A52FB">
        <w:rPr>
          <w:rFonts w:ascii="仿宋_GB2312" w:eastAsia="仿宋_GB2312" w:hAnsi="宋体" w:hint="eastAsia"/>
          <w:b/>
          <w:bCs/>
          <w:color w:val="000000"/>
          <w:kern w:val="2"/>
          <w:sz w:val="28"/>
          <w:szCs w:val="28"/>
        </w:rPr>
        <w:t>6 水分管理</w:t>
      </w:r>
    </w:p>
    <w:p w:rsidR="00D14998" w:rsidRDefault="00D14998" w:rsidP="00D14998">
      <w:pPr>
        <w:pStyle w:val="ab"/>
        <w:ind w:firstLine="560"/>
        <w:rPr>
          <w:rFonts w:ascii="仿宋_GB2312" w:eastAsia="仿宋_GB2312" w:hAnsi="宋体"/>
          <w:color w:val="000000"/>
          <w:kern w:val="2"/>
          <w:sz w:val="28"/>
          <w:szCs w:val="28"/>
        </w:rPr>
      </w:pPr>
      <w:r>
        <w:rPr>
          <w:rFonts w:ascii="仿宋_GB2312" w:eastAsia="仿宋_GB2312" w:hAnsi="宋体" w:hint="eastAsia"/>
          <w:color w:val="000000"/>
          <w:kern w:val="2"/>
          <w:sz w:val="28"/>
          <w:szCs w:val="28"/>
        </w:rPr>
        <w:t>分为灌水和排水。总体实行“前促后控”的灌水原则，灌水方法有沟灌、畦灌与滴灌等。在生长期内，从萌芽到开花对水分需求量最大，开花期减少，坐果后至果实成熟前要求均衡供水，成熟后对水的需求减少。在萌芽期、新梢生长期、幼果膨大期均要求有充足的水分供应，保持土壤含水量达70％左右为宜。限根栽培更要保持土壤湿润，特别在落花后10天左右，若水分不足，则浆果发育受阻，果粒小，生长后期还会发生大量裂果的现象。成熟期对水分要求最低，此时多雨会阻得糖分积累，着色不良，品质降低，且易发生裂果现象并加重病害。在浆果成熟期前后土壤含水量以60％左右为宜。应注意排水防渍，雨季注重清沟排水，尽量采用深沟高垄栽培方法降低地下水位。</w:t>
      </w:r>
    </w:p>
    <w:p w:rsidR="00D14998" w:rsidRDefault="00D14998" w:rsidP="00D14998">
      <w:pPr>
        <w:pStyle w:val="ab"/>
        <w:ind w:firstLine="562"/>
        <w:rPr>
          <w:rFonts w:ascii="仿宋_GB2312" w:eastAsia="仿宋_GB2312" w:hAnsi="宋体"/>
          <w:b/>
          <w:bCs/>
          <w:color w:val="000000"/>
          <w:kern w:val="2"/>
          <w:sz w:val="28"/>
          <w:szCs w:val="28"/>
        </w:rPr>
      </w:pPr>
      <w:r w:rsidRPr="002E0E01">
        <w:rPr>
          <w:rFonts w:ascii="仿宋_GB2312" w:eastAsia="仿宋_GB2312" w:hAnsi="宋体" w:hint="eastAsia"/>
          <w:b/>
          <w:bCs/>
          <w:color w:val="000000"/>
          <w:kern w:val="2"/>
          <w:sz w:val="28"/>
          <w:szCs w:val="28"/>
        </w:rPr>
        <w:t>7 整形修剪</w:t>
      </w:r>
    </w:p>
    <w:p w:rsidR="00D14998" w:rsidRDefault="00D14998" w:rsidP="00D14998">
      <w:pPr>
        <w:pStyle w:val="ab"/>
        <w:ind w:firstLine="560"/>
        <w:rPr>
          <w:rFonts w:ascii="仿宋_GB2312" w:eastAsia="仿宋_GB2312" w:hAnsi="宋体"/>
          <w:color w:val="000000"/>
          <w:kern w:val="2"/>
          <w:sz w:val="28"/>
          <w:szCs w:val="28"/>
        </w:rPr>
      </w:pPr>
      <w:r>
        <w:rPr>
          <w:rFonts w:ascii="仿宋_GB2312" w:eastAsia="仿宋_GB2312" w:hAnsi="宋体" w:hint="eastAsia"/>
          <w:color w:val="000000"/>
          <w:kern w:val="2"/>
          <w:sz w:val="28"/>
          <w:szCs w:val="28"/>
        </w:rPr>
        <w:t>是一年两收的关键技术之一，包括架型定型、一季果修剪及催芽、二季果修剪及催芽和定梢四部分。主要依据广西壮族自治区农业科学院葡萄与葡萄酒研究所多年的实验经验确定，修剪时根据葡萄的品种、气候条件、生长势等进行修剪，给</w:t>
      </w:r>
      <w:r w:rsidRPr="007E249D">
        <w:rPr>
          <w:rFonts w:ascii="仿宋_GB2312" w:eastAsia="仿宋_GB2312" w:hAnsi="宋体" w:hint="eastAsia"/>
          <w:kern w:val="2"/>
          <w:sz w:val="28"/>
          <w:szCs w:val="28"/>
        </w:rPr>
        <w:t>出了具体的修剪时间及要求。其中架型定型分为</w:t>
      </w:r>
      <w:r w:rsidR="007E249D" w:rsidRPr="007E249D">
        <w:rPr>
          <w:rFonts w:ascii="仿宋_GB2312" w:eastAsia="仿宋_GB2312" w:hAnsi="宋体" w:hint="eastAsia"/>
          <w:kern w:val="2"/>
          <w:sz w:val="28"/>
          <w:szCs w:val="28"/>
        </w:rPr>
        <w:t>T</w:t>
      </w:r>
      <w:r w:rsidRPr="007E249D">
        <w:rPr>
          <w:rFonts w:ascii="仿宋_GB2312" w:eastAsia="仿宋_GB2312" w:hAnsi="宋体" w:hint="eastAsia"/>
          <w:kern w:val="2"/>
          <w:sz w:val="28"/>
          <w:szCs w:val="28"/>
        </w:rPr>
        <w:t>形平棚架式，摘除侧芽、反复摘心等措施可以促进枝梢增粗，有利于花芽分化，培养树势。</w:t>
      </w:r>
      <w:r>
        <w:rPr>
          <w:rFonts w:ascii="仿宋_GB2312" w:eastAsia="仿宋_GB2312" w:hAnsi="宋体" w:hint="eastAsia"/>
          <w:color w:val="000000"/>
          <w:kern w:val="2"/>
          <w:sz w:val="28"/>
          <w:szCs w:val="28"/>
        </w:rPr>
        <w:t>一季果一般在1月中下旬进行修剪，修剪完成后将结果母枝均匀绑缚在架面上，不宜有空挡，是为了保证架面通风透光以增加光照，促进果实成熟并增加糖度，此时应注意避免和防止断蔓。修剪后当日均温</w:t>
      </w:r>
      <w:r>
        <w:rPr>
          <w:rFonts w:ascii="仿宋_GB2312" w:eastAsia="仿宋_GB2312" w:hAnsi="宋体" w:hint="eastAsia"/>
          <w:color w:val="000000"/>
          <w:kern w:val="2"/>
          <w:sz w:val="28"/>
          <w:szCs w:val="28"/>
        </w:rPr>
        <w:lastRenderedPageBreak/>
        <w:t>超过10℃时，将海绵块捆在木棍前端并用纱布捆成圆球形，吸取50％单氰胺15倍液人工涂抹芽眼，顶端1～2芽不涂抹，以免顶芽先发，影响同一母枝其他部位冬芽的萌发，单氰胺浓度不可过浓，过浓会反易造成枯芽。为了防止重浸或漏浸，往稀释液里加一些胭脂红，使浸过和没浸过的易于区别，重复浸容易造成枯芽或畸形芽，漏浸的不萌芽或即使萌芽但长势也弱，催芽后应充分灌水促进芽萌发，8 h内如遇大雨，应补催芽；瑞都香玉属早熟品种，其二季果的修剪在9月前完成即可，催芽时用50%单氰胺15倍～20倍液点湿剪口芽（每枝只点剪口1个芽）。催芽后天旱时要灌水，并连续在傍晚对枝干喷水3～5次。葡萄萌芽后要抹芽定梢，萌芽长2cm～3cm时双生芽的节位选留1个花序良好的健康芽，其余芽抹除。过旺、过弱的芽要抹除，保持新梢生长尽量一致。待新梢长至40cm～60cm长时，将其均匀绑缚在架面。其次花穗上留8～10叶反复摘心控制枝梢的营养生长促进开花坐果。</w:t>
      </w:r>
    </w:p>
    <w:p w:rsidR="00D14998" w:rsidRDefault="00D14998" w:rsidP="00D14998">
      <w:pPr>
        <w:pStyle w:val="ab"/>
        <w:ind w:firstLine="562"/>
        <w:rPr>
          <w:rFonts w:ascii="仿宋_GB2312" w:eastAsia="仿宋_GB2312" w:hAnsi="宋体"/>
          <w:b/>
          <w:bCs/>
          <w:color w:val="000000"/>
          <w:kern w:val="2"/>
          <w:sz w:val="28"/>
          <w:szCs w:val="28"/>
        </w:rPr>
      </w:pPr>
      <w:r w:rsidRPr="00DF4402">
        <w:rPr>
          <w:rFonts w:ascii="仿宋_GB2312" w:eastAsia="仿宋_GB2312" w:hAnsi="宋体" w:hint="eastAsia"/>
          <w:b/>
          <w:bCs/>
          <w:color w:val="000000"/>
          <w:kern w:val="2"/>
          <w:sz w:val="28"/>
          <w:szCs w:val="28"/>
        </w:rPr>
        <w:t>8 果穗管理</w:t>
      </w:r>
    </w:p>
    <w:p w:rsidR="00D14998" w:rsidRDefault="00D14998" w:rsidP="00D14998">
      <w:pPr>
        <w:pStyle w:val="ab"/>
        <w:ind w:firstLine="560"/>
        <w:rPr>
          <w:rFonts w:ascii="仿宋_GB2312" w:eastAsia="仿宋_GB2312" w:hAnsi="宋体"/>
          <w:color w:val="000000"/>
          <w:kern w:val="2"/>
          <w:sz w:val="28"/>
          <w:szCs w:val="28"/>
        </w:rPr>
      </w:pPr>
      <w:r>
        <w:rPr>
          <w:rFonts w:ascii="仿宋_GB2312" w:eastAsia="仿宋_GB2312" w:hAnsi="宋体" w:hint="eastAsia"/>
          <w:color w:val="000000"/>
          <w:kern w:val="2"/>
          <w:sz w:val="28"/>
          <w:szCs w:val="28"/>
        </w:rPr>
        <w:t>主要包括定穗疏果和套袋等技术内容。果穗管理一是为了控制葡萄果穗大小，调节果穗形状，有利于果穗标准化；二是能提高坐果率，增大果粒；三是可提高花期一致性；四是减少疏果工作。依据广西农业科学院葡萄与葡萄酒研究所实验研究经验，明确了在开花2 d～3 d疏花穗，花前留穗量一季果为</w:t>
      </w:r>
      <w:r w:rsidR="008D5F8B">
        <w:rPr>
          <w:rFonts w:ascii="仿宋_GB2312" w:eastAsia="仿宋_GB2312" w:hAnsi="宋体" w:hint="eastAsia"/>
          <w:color w:val="000000"/>
          <w:kern w:val="2"/>
          <w:sz w:val="28"/>
          <w:szCs w:val="28"/>
        </w:rPr>
        <w:t>3</w:t>
      </w:r>
      <w:r>
        <w:rPr>
          <w:rFonts w:ascii="仿宋_GB2312" w:eastAsia="仿宋_GB2312" w:hAnsi="宋体" w:hint="eastAsia"/>
          <w:color w:val="000000"/>
          <w:kern w:val="2"/>
          <w:sz w:val="28"/>
          <w:szCs w:val="28"/>
        </w:rPr>
        <w:t>000穗/667m</w:t>
      </w:r>
      <w:r>
        <w:rPr>
          <w:rFonts w:ascii="仿宋_GB2312" w:eastAsia="仿宋_GB2312" w:hAnsi="宋体" w:hint="eastAsia"/>
          <w:color w:val="000000"/>
          <w:kern w:val="2"/>
          <w:sz w:val="28"/>
          <w:szCs w:val="28"/>
          <w:vertAlign w:val="superscript"/>
        </w:rPr>
        <w:t>2</w:t>
      </w:r>
      <w:r>
        <w:rPr>
          <w:rFonts w:ascii="仿宋_GB2312" w:eastAsia="仿宋_GB2312" w:hAnsi="宋体" w:hint="eastAsia"/>
          <w:color w:val="000000"/>
          <w:kern w:val="2"/>
          <w:sz w:val="28"/>
          <w:szCs w:val="28"/>
        </w:rPr>
        <w:t>～</w:t>
      </w:r>
      <w:r w:rsidR="008D5F8B">
        <w:rPr>
          <w:rFonts w:ascii="仿宋_GB2312" w:eastAsia="仿宋_GB2312" w:hAnsi="宋体" w:hint="eastAsia"/>
          <w:color w:val="000000"/>
          <w:kern w:val="2"/>
          <w:sz w:val="28"/>
          <w:szCs w:val="28"/>
        </w:rPr>
        <w:t>4</w:t>
      </w:r>
      <w:r>
        <w:rPr>
          <w:rFonts w:ascii="仿宋_GB2312" w:eastAsia="仿宋_GB2312" w:hAnsi="宋体" w:hint="eastAsia"/>
          <w:color w:val="000000"/>
          <w:kern w:val="2"/>
          <w:sz w:val="28"/>
          <w:szCs w:val="28"/>
        </w:rPr>
        <w:t>000穗/667m</w:t>
      </w:r>
      <w:r>
        <w:rPr>
          <w:rFonts w:ascii="仿宋_GB2312" w:eastAsia="仿宋_GB2312" w:hAnsi="宋体" w:hint="eastAsia"/>
          <w:color w:val="000000"/>
          <w:kern w:val="2"/>
          <w:sz w:val="28"/>
          <w:szCs w:val="28"/>
          <w:vertAlign w:val="superscript"/>
        </w:rPr>
        <w:t>2</w:t>
      </w:r>
      <w:r>
        <w:rPr>
          <w:rFonts w:ascii="仿宋_GB2312" w:eastAsia="仿宋_GB2312" w:hAnsi="宋体" w:hint="eastAsia"/>
          <w:color w:val="000000"/>
          <w:kern w:val="2"/>
          <w:sz w:val="28"/>
          <w:szCs w:val="28"/>
        </w:rPr>
        <w:t>、二季果为</w:t>
      </w:r>
      <w:r w:rsidR="008D5F8B">
        <w:rPr>
          <w:rFonts w:ascii="仿宋_GB2312" w:eastAsia="仿宋_GB2312" w:hAnsi="宋体" w:hint="eastAsia"/>
          <w:color w:val="000000"/>
          <w:kern w:val="2"/>
          <w:sz w:val="28"/>
          <w:szCs w:val="28"/>
        </w:rPr>
        <w:t>25</w:t>
      </w:r>
      <w:r>
        <w:rPr>
          <w:rFonts w:ascii="仿宋_GB2312" w:eastAsia="仿宋_GB2312" w:hAnsi="宋体" w:hint="eastAsia"/>
          <w:color w:val="000000"/>
          <w:kern w:val="2"/>
          <w:sz w:val="28"/>
          <w:szCs w:val="28"/>
        </w:rPr>
        <w:t>00穗/667m</w:t>
      </w:r>
      <w:r>
        <w:rPr>
          <w:rFonts w:ascii="仿宋_GB2312" w:eastAsia="仿宋_GB2312" w:hAnsi="宋体" w:hint="eastAsia"/>
          <w:color w:val="000000"/>
          <w:kern w:val="2"/>
          <w:sz w:val="28"/>
          <w:szCs w:val="28"/>
          <w:vertAlign w:val="superscript"/>
        </w:rPr>
        <w:t>2</w:t>
      </w:r>
      <w:r>
        <w:rPr>
          <w:rFonts w:ascii="仿宋_GB2312" w:eastAsia="仿宋_GB2312" w:hAnsi="宋体" w:hint="eastAsia"/>
          <w:color w:val="000000"/>
          <w:kern w:val="2"/>
          <w:sz w:val="28"/>
          <w:szCs w:val="28"/>
        </w:rPr>
        <w:t>～</w:t>
      </w:r>
      <w:r w:rsidR="008D5F8B">
        <w:rPr>
          <w:rFonts w:ascii="仿宋_GB2312" w:eastAsia="仿宋_GB2312" w:hAnsi="宋体" w:hint="eastAsia"/>
          <w:color w:val="000000"/>
          <w:kern w:val="2"/>
          <w:sz w:val="28"/>
          <w:szCs w:val="28"/>
        </w:rPr>
        <w:t>35</w:t>
      </w:r>
      <w:r>
        <w:rPr>
          <w:rFonts w:ascii="仿宋_GB2312" w:eastAsia="仿宋_GB2312" w:hAnsi="宋体" w:hint="eastAsia"/>
          <w:color w:val="000000"/>
          <w:kern w:val="2"/>
          <w:sz w:val="28"/>
          <w:szCs w:val="28"/>
        </w:rPr>
        <w:t>00穗/667m</w:t>
      </w:r>
      <w:r>
        <w:rPr>
          <w:rFonts w:ascii="仿宋_GB2312" w:eastAsia="仿宋_GB2312" w:hAnsi="宋体" w:hint="eastAsia"/>
          <w:color w:val="000000"/>
          <w:kern w:val="2"/>
          <w:sz w:val="28"/>
          <w:szCs w:val="28"/>
          <w:vertAlign w:val="superscript"/>
        </w:rPr>
        <w:t>2</w:t>
      </w:r>
      <w:r>
        <w:rPr>
          <w:rFonts w:ascii="仿宋_GB2312" w:eastAsia="仿宋_GB2312" w:hAnsi="宋体" w:hint="eastAsia"/>
          <w:color w:val="000000"/>
          <w:kern w:val="2"/>
          <w:sz w:val="28"/>
          <w:szCs w:val="28"/>
        </w:rPr>
        <w:t>，多余的花穗人工去除；果粒花生米大小时进行疏果，一季果为最终留果量</w:t>
      </w:r>
      <w:r w:rsidR="008D5F8B">
        <w:rPr>
          <w:rFonts w:ascii="仿宋_GB2312" w:eastAsia="仿宋_GB2312" w:hAnsi="宋体" w:hint="eastAsia"/>
          <w:color w:val="000000"/>
          <w:kern w:val="2"/>
          <w:sz w:val="28"/>
          <w:szCs w:val="28"/>
        </w:rPr>
        <w:t>25</w:t>
      </w:r>
      <w:r>
        <w:rPr>
          <w:rFonts w:ascii="仿宋_GB2312" w:eastAsia="仿宋_GB2312" w:hAnsi="宋体" w:hint="eastAsia"/>
          <w:color w:val="000000"/>
          <w:kern w:val="2"/>
          <w:sz w:val="28"/>
          <w:szCs w:val="28"/>
        </w:rPr>
        <w:t>00穗/667m</w:t>
      </w:r>
      <w:r>
        <w:rPr>
          <w:rFonts w:ascii="仿宋_GB2312" w:eastAsia="仿宋_GB2312" w:hAnsi="宋体" w:hint="eastAsia"/>
          <w:color w:val="000000"/>
          <w:kern w:val="2"/>
          <w:sz w:val="28"/>
          <w:szCs w:val="28"/>
          <w:vertAlign w:val="superscript"/>
        </w:rPr>
        <w:t>2</w:t>
      </w:r>
      <w:r>
        <w:rPr>
          <w:rFonts w:ascii="仿宋_GB2312" w:eastAsia="仿宋_GB2312" w:hAnsi="宋体" w:hint="eastAsia"/>
          <w:color w:val="000000"/>
          <w:kern w:val="2"/>
          <w:sz w:val="28"/>
          <w:szCs w:val="28"/>
        </w:rPr>
        <w:t>～</w:t>
      </w:r>
      <w:r w:rsidR="008D5F8B">
        <w:rPr>
          <w:rFonts w:ascii="仿宋_GB2312" w:eastAsia="仿宋_GB2312" w:hAnsi="宋体" w:hint="eastAsia"/>
          <w:color w:val="000000"/>
          <w:kern w:val="2"/>
          <w:sz w:val="28"/>
          <w:szCs w:val="28"/>
        </w:rPr>
        <w:t>35</w:t>
      </w:r>
      <w:r>
        <w:rPr>
          <w:rFonts w:ascii="仿宋_GB2312" w:eastAsia="仿宋_GB2312" w:hAnsi="宋体" w:hint="eastAsia"/>
          <w:color w:val="000000"/>
          <w:kern w:val="2"/>
          <w:sz w:val="28"/>
          <w:szCs w:val="28"/>
        </w:rPr>
        <w:t>00穗/667m</w:t>
      </w:r>
      <w:r>
        <w:rPr>
          <w:rFonts w:ascii="仿宋_GB2312" w:eastAsia="仿宋_GB2312" w:hAnsi="宋体" w:hint="eastAsia"/>
          <w:color w:val="000000"/>
          <w:kern w:val="2"/>
          <w:sz w:val="28"/>
          <w:szCs w:val="28"/>
          <w:vertAlign w:val="superscript"/>
        </w:rPr>
        <w:t>2</w:t>
      </w:r>
      <w:r>
        <w:rPr>
          <w:rFonts w:ascii="仿宋_GB2312" w:eastAsia="仿宋_GB2312" w:hAnsi="宋体" w:hint="eastAsia"/>
          <w:color w:val="000000"/>
          <w:kern w:val="2"/>
          <w:sz w:val="28"/>
          <w:szCs w:val="28"/>
        </w:rPr>
        <w:t>、二季果为</w:t>
      </w:r>
      <w:r w:rsidR="008D5F8B">
        <w:rPr>
          <w:rFonts w:ascii="仿宋_GB2312" w:eastAsia="仿宋_GB2312" w:hAnsi="宋体" w:hint="eastAsia"/>
          <w:color w:val="000000"/>
          <w:kern w:val="2"/>
          <w:sz w:val="28"/>
          <w:szCs w:val="28"/>
        </w:rPr>
        <w:t>20</w:t>
      </w:r>
      <w:r>
        <w:rPr>
          <w:rFonts w:ascii="仿宋_GB2312" w:eastAsia="仿宋_GB2312" w:hAnsi="宋体" w:hint="eastAsia"/>
          <w:color w:val="000000"/>
          <w:kern w:val="2"/>
          <w:sz w:val="28"/>
          <w:szCs w:val="28"/>
        </w:rPr>
        <w:t>00穗/667m</w:t>
      </w:r>
      <w:r>
        <w:rPr>
          <w:rFonts w:ascii="仿宋_GB2312" w:eastAsia="仿宋_GB2312" w:hAnsi="宋体" w:hint="eastAsia"/>
          <w:color w:val="000000"/>
          <w:kern w:val="2"/>
          <w:sz w:val="28"/>
          <w:szCs w:val="28"/>
          <w:vertAlign w:val="superscript"/>
        </w:rPr>
        <w:t>2</w:t>
      </w:r>
      <w:r>
        <w:rPr>
          <w:rFonts w:ascii="仿宋_GB2312" w:eastAsia="仿宋_GB2312" w:hAnsi="宋体" w:hint="eastAsia"/>
          <w:color w:val="000000"/>
          <w:kern w:val="2"/>
          <w:sz w:val="28"/>
          <w:szCs w:val="28"/>
        </w:rPr>
        <w:t>～</w:t>
      </w:r>
      <w:r w:rsidR="008D5F8B">
        <w:rPr>
          <w:rFonts w:ascii="仿宋_GB2312" w:eastAsia="仿宋_GB2312" w:hAnsi="宋体" w:hint="eastAsia"/>
          <w:color w:val="000000"/>
          <w:kern w:val="2"/>
          <w:sz w:val="28"/>
          <w:szCs w:val="28"/>
        </w:rPr>
        <w:t>3</w:t>
      </w:r>
      <w:r>
        <w:rPr>
          <w:rFonts w:ascii="仿宋_GB2312" w:eastAsia="仿宋_GB2312" w:hAnsi="宋体" w:hint="eastAsia"/>
          <w:color w:val="000000"/>
          <w:kern w:val="2"/>
          <w:sz w:val="28"/>
          <w:szCs w:val="28"/>
        </w:rPr>
        <w:t>000穗/667m</w:t>
      </w:r>
      <w:r>
        <w:rPr>
          <w:rFonts w:ascii="仿宋_GB2312" w:eastAsia="仿宋_GB2312" w:hAnsi="宋体" w:hint="eastAsia"/>
          <w:color w:val="000000"/>
          <w:kern w:val="2"/>
          <w:sz w:val="28"/>
          <w:szCs w:val="28"/>
          <w:vertAlign w:val="superscript"/>
        </w:rPr>
        <w:t>2</w:t>
      </w:r>
      <w:r>
        <w:rPr>
          <w:rFonts w:ascii="仿宋_GB2312" w:eastAsia="仿宋_GB2312" w:hAnsi="宋体" w:hint="eastAsia"/>
          <w:color w:val="000000"/>
          <w:kern w:val="2"/>
          <w:sz w:val="28"/>
          <w:szCs w:val="28"/>
        </w:rPr>
        <w:t>，严格控制产量保证品质。套袋前全园喷1次杀菌剂和杀虫剂预防葡萄灰霉病、叶螨等病虫害，可使用嘧菌酯、甲菌灵、苯甲·嘧菌酯、高效</w:t>
      </w:r>
      <w:r>
        <w:rPr>
          <w:rFonts w:ascii="仿宋_GB2312" w:eastAsia="仿宋_GB2312" w:hAnsi="宋体" w:hint="eastAsia"/>
          <w:color w:val="000000"/>
          <w:kern w:val="2"/>
          <w:sz w:val="28"/>
          <w:szCs w:val="28"/>
        </w:rPr>
        <w:lastRenderedPageBreak/>
        <w:t>氯氟氰菊酯乳油等。药液干后立即用专用纸袋套袋，在采收前7 d～10 d，分批取袋以促进着色。</w:t>
      </w:r>
    </w:p>
    <w:p w:rsidR="00371981" w:rsidRDefault="00371981" w:rsidP="00D14998">
      <w:pPr>
        <w:pStyle w:val="ab"/>
        <w:ind w:firstLine="562"/>
        <w:rPr>
          <w:rFonts w:ascii="仿宋_GB2312" w:eastAsia="仿宋_GB2312" w:hAnsi="宋体"/>
          <w:b/>
          <w:bCs/>
          <w:color w:val="000000"/>
          <w:kern w:val="2"/>
          <w:sz w:val="28"/>
          <w:szCs w:val="28"/>
        </w:rPr>
      </w:pPr>
      <w:r>
        <w:rPr>
          <w:rFonts w:ascii="仿宋_GB2312" w:eastAsia="仿宋_GB2312" w:hAnsi="宋体" w:hint="eastAsia"/>
          <w:b/>
          <w:bCs/>
          <w:color w:val="000000"/>
          <w:kern w:val="2"/>
          <w:sz w:val="28"/>
          <w:szCs w:val="28"/>
        </w:rPr>
        <w:t xml:space="preserve">9 </w:t>
      </w:r>
      <w:r w:rsidR="00D14998">
        <w:rPr>
          <w:rFonts w:ascii="仿宋_GB2312" w:eastAsia="仿宋_GB2312" w:hAnsi="宋体" w:hint="eastAsia"/>
          <w:b/>
          <w:bCs/>
          <w:color w:val="000000"/>
          <w:kern w:val="2"/>
          <w:sz w:val="28"/>
          <w:szCs w:val="28"/>
        </w:rPr>
        <w:t>病虫害防治</w:t>
      </w:r>
    </w:p>
    <w:p w:rsidR="00D14998" w:rsidRDefault="00960AA1" w:rsidP="00371981">
      <w:pPr>
        <w:pStyle w:val="ab"/>
        <w:ind w:firstLine="560"/>
        <w:rPr>
          <w:rFonts w:ascii="仿宋_GB2312" w:eastAsia="仿宋_GB2312" w:hAnsi="宋体"/>
          <w:color w:val="000000"/>
          <w:kern w:val="2"/>
          <w:sz w:val="28"/>
          <w:szCs w:val="28"/>
        </w:rPr>
      </w:pPr>
      <w:r w:rsidRPr="00102643">
        <w:rPr>
          <w:rFonts w:ascii="仿宋_GB2312" w:eastAsia="仿宋_GB2312" w:hAnsi="宋体" w:hint="eastAsia"/>
          <w:color w:val="000000"/>
          <w:kern w:val="2"/>
          <w:sz w:val="28"/>
          <w:szCs w:val="28"/>
        </w:rPr>
        <w:t>瑞都</w:t>
      </w:r>
      <w:r>
        <w:rPr>
          <w:rFonts w:ascii="仿宋_GB2312" w:eastAsia="仿宋_GB2312" w:hAnsi="宋体" w:hint="eastAsia"/>
          <w:color w:val="000000"/>
          <w:kern w:val="2"/>
          <w:sz w:val="28"/>
          <w:szCs w:val="28"/>
        </w:rPr>
        <w:t>香</w:t>
      </w:r>
      <w:r w:rsidRPr="00102643">
        <w:rPr>
          <w:rFonts w:ascii="仿宋_GB2312" w:eastAsia="仿宋_GB2312" w:hAnsi="宋体" w:hint="eastAsia"/>
          <w:color w:val="000000"/>
          <w:kern w:val="2"/>
          <w:sz w:val="28"/>
          <w:szCs w:val="28"/>
        </w:rPr>
        <w:t>玉葡萄主要病害有</w:t>
      </w:r>
      <w:r w:rsidRPr="00960AA1">
        <w:rPr>
          <w:rFonts w:ascii="仿宋_GB2312" w:eastAsia="仿宋_GB2312" w:hAnsi="宋体" w:hint="eastAsia"/>
          <w:b/>
          <w:color w:val="000000"/>
          <w:kern w:val="2"/>
          <w:sz w:val="28"/>
          <w:szCs w:val="28"/>
        </w:rPr>
        <w:t>白粉病</w:t>
      </w:r>
      <w:r w:rsidRPr="00102643">
        <w:rPr>
          <w:rFonts w:ascii="仿宋_GB2312" w:eastAsia="仿宋_GB2312" w:hAnsi="宋体" w:hint="eastAsia"/>
          <w:color w:val="000000"/>
          <w:kern w:val="2"/>
          <w:sz w:val="28"/>
          <w:szCs w:val="28"/>
        </w:rPr>
        <w:t>、灰霉病、炭疽病、霜霉病等，主要虫害有蓟马、蚜虫、金龟子、介壳虫类、鳞翅目类等，</w:t>
      </w:r>
      <w:r>
        <w:rPr>
          <w:rFonts w:ascii="仿宋_GB2312" w:eastAsia="仿宋_GB2312" w:hAnsi="宋体" w:hint="eastAsia"/>
          <w:color w:val="000000"/>
          <w:kern w:val="2"/>
          <w:sz w:val="28"/>
          <w:szCs w:val="28"/>
        </w:rPr>
        <w:t>依据GB/T 8321（所有部分）农药合理使用准则，给出了主要的病虫害种类，明确了防治原则、农业防治、物理防治、生物防治及化学防治的具体措施。</w:t>
      </w:r>
      <w:r w:rsidR="00D14998">
        <w:rPr>
          <w:rFonts w:ascii="仿宋_GB2312" w:eastAsia="仿宋_GB2312" w:hAnsi="宋体" w:hint="eastAsia"/>
          <w:color w:val="000000"/>
          <w:kern w:val="2"/>
          <w:sz w:val="28"/>
          <w:szCs w:val="28"/>
        </w:rPr>
        <w:t>其中通过每667ｍ</w:t>
      </w:r>
      <w:r w:rsidR="00D14998">
        <w:rPr>
          <w:rFonts w:ascii="仿宋_GB2312" w:eastAsia="仿宋_GB2312" w:hAnsi="宋体" w:hint="eastAsia"/>
          <w:color w:val="000000"/>
          <w:kern w:val="2"/>
          <w:sz w:val="28"/>
          <w:szCs w:val="28"/>
          <w:vertAlign w:val="superscript"/>
        </w:rPr>
        <w:t>2</w:t>
      </w:r>
      <w:r w:rsidR="00D14998">
        <w:rPr>
          <w:rFonts w:ascii="仿宋_GB2312" w:eastAsia="仿宋_GB2312" w:hAnsi="宋体" w:hint="eastAsia"/>
          <w:color w:val="000000"/>
          <w:kern w:val="2"/>
          <w:sz w:val="28"/>
          <w:szCs w:val="28"/>
        </w:rPr>
        <w:t>悬挂30～40个可降解黄板和蓝板诱杀蓟马等趋色性害虫，每15×667ｍ</w:t>
      </w:r>
      <w:r w:rsidR="00D14998">
        <w:rPr>
          <w:rFonts w:ascii="仿宋_GB2312" w:eastAsia="仿宋_GB2312" w:hAnsi="宋体" w:hint="eastAsia"/>
          <w:color w:val="000000"/>
          <w:kern w:val="2"/>
          <w:sz w:val="28"/>
          <w:szCs w:val="28"/>
          <w:vertAlign w:val="superscript"/>
        </w:rPr>
        <w:t>2</w:t>
      </w:r>
      <w:r w:rsidR="00D14998">
        <w:rPr>
          <w:rFonts w:ascii="仿宋_GB2312" w:eastAsia="仿宋_GB2312" w:hAnsi="宋体" w:hint="eastAsia"/>
          <w:color w:val="000000"/>
          <w:kern w:val="2"/>
          <w:sz w:val="28"/>
          <w:szCs w:val="28"/>
        </w:rPr>
        <w:t>悬挂1～2盏诱虫灯诱杀透翅蛾等趋光性害虫，可有效降低田间虫口密度，能减轻危害程度和减少喷药次数。</w:t>
      </w:r>
    </w:p>
    <w:p w:rsidR="00371981" w:rsidRDefault="00371981" w:rsidP="00D14998">
      <w:pPr>
        <w:pStyle w:val="ab"/>
        <w:ind w:firstLine="562"/>
        <w:rPr>
          <w:rFonts w:ascii="仿宋_GB2312" w:eastAsia="仿宋_GB2312" w:hAnsi="宋体"/>
          <w:b/>
          <w:bCs/>
          <w:color w:val="000000"/>
          <w:kern w:val="2"/>
          <w:sz w:val="28"/>
          <w:szCs w:val="28"/>
        </w:rPr>
      </w:pPr>
      <w:r>
        <w:rPr>
          <w:rFonts w:ascii="仿宋_GB2312" w:eastAsia="仿宋_GB2312" w:hAnsi="宋体" w:hint="eastAsia"/>
          <w:b/>
          <w:bCs/>
          <w:color w:val="000000"/>
          <w:kern w:val="2"/>
          <w:sz w:val="28"/>
          <w:szCs w:val="28"/>
        </w:rPr>
        <w:t xml:space="preserve">10 </w:t>
      </w:r>
      <w:r w:rsidR="00D14998">
        <w:rPr>
          <w:rFonts w:ascii="仿宋_GB2312" w:eastAsia="仿宋_GB2312" w:hAnsi="宋体" w:hint="eastAsia"/>
          <w:b/>
          <w:bCs/>
          <w:color w:val="000000"/>
          <w:kern w:val="2"/>
          <w:sz w:val="28"/>
          <w:szCs w:val="28"/>
        </w:rPr>
        <w:t>采收</w:t>
      </w:r>
    </w:p>
    <w:p w:rsidR="00D14998" w:rsidRDefault="00D14998" w:rsidP="00371981">
      <w:pPr>
        <w:pStyle w:val="ab"/>
        <w:ind w:firstLine="560"/>
        <w:rPr>
          <w:rFonts w:ascii="仿宋_GB2312" w:eastAsia="仿宋_GB2312" w:hAnsi="宋体"/>
          <w:color w:val="000000"/>
          <w:kern w:val="2"/>
          <w:sz w:val="28"/>
          <w:szCs w:val="28"/>
        </w:rPr>
      </w:pPr>
      <w:r>
        <w:rPr>
          <w:rFonts w:ascii="仿宋_GB2312" w:eastAsia="仿宋_GB2312" w:hAnsi="宋体" w:hint="eastAsia"/>
          <w:color w:val="000000"/>
          <w:kern w:val="2"/>
          <w:sz w:val="28"/>
          <w:szCs w:val="28"/>
        </w:rPr>
        <w:t>主要依据NY/T 5088《无公害食品  鲜食葡萄生产技术规程》结合种植实际确定，明确了采收时间和采收方法。原则上应根据果实成熟度、用途和市场需求综合确定采收期。成熟期不一致的，应分期分批采收。采收宜选择气温低的清晨或傍晚进行。建议采收期不宜拉得太长，一季果应在</w:t>
      </w:r>
      <w:r w:rsidR="00995500">
        <w:rPr>
          <w:rFonts w:ascii="仿宋_GB2312" w:eastAsia="仿宋_GB2312" w:hAnsi="宋体" w:hint="eastAsia"/>
          <w:color w:val="000000"/>
          <w:kern w:val="2"/>
          <w:sz w:val="28"/>
          <w:szCs w:val="28"/>
        </w:rPr>
        <w:t>7</w:t>
      </w:r>
      <w:r>
        <w:rPr>
          <w:rFonts w:ascii="仿宋_GB2312" w:eastAsia="仿宋_GB2312" w:hAnsi="宋体" w:hint="eastAsia"/>
          <w:color w:val="000000"/>
          <w:kern w:val="2"/>
          <w:sz w:val="28"/>
          <w:szCs w:val="28"/>
        </w:rPr>
        <w:t>月</w:t>
      </w:r>
      <w:r w:rsidR="00995500">
        <w:rPr>
          <w:rFonts w:ascii="仿宋_GB2312" w:eastAsia="仿宋_GB2312" w:hAnsi="宋体" w:hint="eastAsia"/>
          <w:color w:val="000000"/>
          <w:kern w:val="2"/>
          <w:sz w:val="28"/>
          <w:szCs w:val="28"/>
        </w:rPr>
        <w:t>上</w:t>
      </w:r>
      <w:r>
        <w:rPr>
          <w:rFonts w:ascii="仿宋_GB2312" w:eastAsia="仿宋_GB2312" w:hAnsi="宋体" w:hint="eastAsia"/>
          <w:color w:val="000000"/>
          <w:kern w:val="2"/>
          <w:sz w:val="28"/>
          <w:szCs w:val="28"/>
        </w:rPr>
        <w:t>旬前全部采完，否则影响树势恢复，进而影响二收果的生产。二季果应在</w:t>
      </w:r>
      <w:r w:rsidR="00995500">
        <w:rPr>
          <w:rFonts w:ascii="仿宋_GB2312" w:eastAsia="仿宋_GB2312" w:hAnsi="宋体" w:hint="eastAsia"/>
          <w:color w:val="000000"/>
          <w:kern w:val="2"/>
          <w:sz w:val="28"/>
          <w:szCs w:val="28"/>
        </w:rPr>
        <w:t>次年1月上</w:t>
      </w:r>
      <w:r>
        <w:rPr>
          <w:rFonts w:ascii="仿宋_GB2312" w:eastAsia="仿宋_GB2312" w:hAnsi="宋体" w:hint="eastAsia"/>
          <w:color w:val="000000"/>
          <w:kern w:val="2"/>
          <w:sz w:val="28"/>
          <w:szCs w:val="28"/>
        </w:rPr>
        <w:t>旬前全部采完。采收时将果穗从穗柄基部剪下，及时去除病虫果、二次果、生青果、霉烂果、泥浆果等，注意轻采轻拿轻放，以防碰破果粒和擦掉果粉。</w:t>
      </w:r>
    </w:p>
    <w:p w:rsidR="00FB142D" w:rsidRPr="003114F8" w:rsidRDefault="00611246" w:rsidP="00AC33DE">
      <w:pPr>
        <w:pStyle w:val="a8"/>
        <w:numPr>
          <w:ilvl w:val="0"/>
          <w:numId w:val="4"/>
        </w:numPr>
        <w:adjustRightInd w:val="0"/>
        <w:snapToGrid w:val="0"/>
        <w:spacing w:beforeLines="50" w:line="360" w:lineRule="auto"/>
        <w:ind w:firstLineChars="0"/>
        <w:rPr>
          <w:rFonts w:ascii="黑体" w:eastAsia="黑体" w:hAnsi="黑体" w:cs="黑体"/>
          <w:bCs/>
          <w:sz w:val="32"/>
          <w:szCs w:val="32"/>
          <w:lang w:val="zh-CN"/>
        </w:rPr>
      </w:pPr>
      <w:r w:rsidRPr="003114F8">
        <w:rPr>
          <w:rFonts w:ascii="黑体" w:eastAsia="黑体" w:hAnsi="黑体" w:cs="黑体" w:hint="eastAsia"/>
          <w:bCs/>
          <w:sz w:val="32"/>
          <w:szCs w:val="32"/>
          <w:lang w:val="zh-CN"/>
        </w:rPr>
        <w:t>国内外同类标准制修订情况及与法律法规、强制性标准关系</w:t>
      </w:r>
    </w:p>
    <w:p w:rsidR="00FB142D" w:rsidRPr="00601753" w:rsidRDefault="00611246" w:rsidP="00601753">
      <w:pPr>
        <w:ind w:firstLineChars="200" w:firstLine="560"/>
        <w:rPr>
          <w:rFonts w:ascii="仿宋_GB2312" w:eastAsia="仿宋_GB2312" w:hAnsi="宋体"/>
          <w:sz w:val="28"/>
          <w:szCs w:val="28"/>
          <w:lang w:val="zh-CN"/>
        </w:rPr>
      </w:pPr>
      <w:r w:rsidRPr="00F0484F">
        <w:rPr>
          <w:rFonts w:ascii="仿宋_GB2312" w:eastAsia="仿宋_GB2312" w:hAnsi="宋体" w:hint="eastAsia"/>
          <w:sz w:val="28"/>
          <w:szCs w:val="28"/>
          <w:lang w:val="zh-CN"/>
        </w:rPr>
        <w:t>经查阅，国内与</w:t>
      </w:r>
      <w:r w:rsidR="00970B3A">
        <w:rPr>
          <w:rFonts w:ascii="仿宋_GB2312" w:eastAsia="仿宋_GB2312" w:hAnsi="宋体" w:hint="eastAsia"/>
          <w:sz w:val="28"/>
          <w:szCs w:val="28"/>
          <w:lang w:val="zh-CN"/>
        </w:rPr>
        <w:t>瑞都香玉一年两收栽培技术规程</w:t>
      </w:r>
      <w:r w:rsidRPr="00F0484F">
        <w:rPr>
          <w:rFonts w:ascii="仿宋_GB2312" w:eastAsia="仿宋_GB2312" w:hAnsi="宋体" w:hint="eastAsia"/>
          <w:sz w:val="28"/>
          <w:szCs w:val="28"/>
          <w:lang w:val="zh-CN"/>
        </w:rPr>
        <w:t>有关的行业及地方标</w:t>
      </w:r>
      <w:r w:rsidRPr="00F0484F">
        <w:rPr>
          <w:rFonts w:ascii="仿宋_GB2312" w:eastAsia="仿宋_GB2312" w:hAnsi="宋体" w:hint="eastAsia"/>
          <w:sz w:val="28"/>
          <w:szCs w:val="28"/>
          <w:lang w:val="zh-CN"/>
        </w:rPr>
        <w:lastRenderedPageBreak/>
        <w:t>准有：</w:t>
      </w:r>
      <w:r w:rsidR="00371981">
        <w:rPr>
          <w:rFonts w:ascii="仿宋_GB2312" w:eastAsia="仿宋_GB2312" w:hAnsi="宋体" w:hint="eastAsia"/>
          <w:color w:val="000000"/>
          <w:sz w:val="28"/>
          <w:szCs w:val="28"/>
        </w:rPr>
        <w:t>《NY/T 2682-2015  酿酒葡萄生产技术规程》、《DB45/T 277-2005  巨峰葡萄栽培技术规程》、《DB45/T 1798-2018  “野酿2号”毛葡萄栽培技术规程》等</w:t>
      </w:r>
      <w:r w:rsidR="00F0210F">
        <w:rPr>
          <w:rFonts w:ascii="仿宋_GB2312" w:eastAsia="仿宋_GB2312" w:hAnsi="宋体" w:hint="eastAsia"/>
          <w:sz w:val="28"/>
          <w:szCs w:val="28"/>
          <w:lang w:val="zh-CN"/>
        </w:rPr>
        <w:t>。</w:t>
      </w:r>
      <w:r w:rsidR="006A696B" w:rsidRPr="004E59A2">
        <w:rPr>
          <w:rFonts w:ascii="仿宋_GB2312" w:eastAsia="仿宋_GB2312" w:hAnsi="宋体" w:hint="eastAsia"/>
          <w:sz w:val="28"/>
          <w:szCs w:val="28"/>
          <w:lang w:val="zh-CN"/>
        </w:rPr>
        <w:t>以上标准未对瑞都红玉葡萄一年两收栽培的特色特点规定相关内容，不能满足对广西瑞都红玉葡萄一年两收栽培的指导</w:t>
      </w:r>
      <w:r w:rsidR="006A696B">
        <w:rPr>
          <w:rFonts w:ascii="仿宋_GB2312" w:eastAsia="仿宋_GB2312" w:hAnsi="宋体" w:hint="eastAsia"/>
          <w:sz w:val="28"/>
          <w:szCs w:val="28"/>
          <w:lang w:val="zh-CN"/>
        </w:rPr>
        <w:t>。</w:t>
      </w:r>
    </w:p>
    <w:p w:rsidR="00FB142D" w:rsidRPr="003114F8" w:rsidRDefault="00611246" w:rsidP="003114F8">
      <w:pPr>
        <w:ind w:firstLineChars="200" w:firstLine="560"/>
        <w:rPr>
          <w:rFonts w:ascii="仿宋_GB2312" w:eastAsia="仿宋_GB2312" w:hAnsi="宋体"/>
          <w:sz w:val="28"/>
          <w:szCs w:val="28"/>
        </w:rPr>
      </w:pPr>
      <w:r w:rsidRPr="003114F8">
        <w:rPr>
          <w:rFonts w:ascii="仿宋_GB2312" w:eastAsia="仿宋_GB2312" w:hAnsi="宋体" w:hint="eastAsia"/>
          <w:sz w:val="28"/>
          <w:szCs w:val="28"/>
          <w:lang w:val="zh-CN"/>
        </w:rPr>
        <w:t>本标准的内容与现行的法律、法规及强制性标准无冲突，标准的编写符合</w:t>
      </w:r>
      <w:r w:rsidRPr="003114F8">
        <w:rPr>
          <w:rFonts w:ascii="仿宋_GB2312" w:eastAsia="仿宋_GB2312" w:hAnsi="宋体" w:hint="eastAsia"/>
          <w:sz w:val="28"/>
          <w:szCs w:val="28"/>
        </w:rPr>
        <w:t>GB/T 1.1-2020的要求。</w:t>
      </w:r>
    </w:p>
    <w:p w:rsidR="00FB142D" w:rsidRDefault="009630F8" w:rsidP="00AC33DE">
      <w:pPr>
        <w:adjustRightInd w:val="0"/>
        <w:snapToGrid w:val="0"/>
        <w:spacing w:beforeLines="50" w:line="360" w:lineRule="auto"/>
        <w:ind w:left="505"/>
        <w:rPr>
          <w:rFonts w:ascii="黑体" w:eastAsia="黑体" w:hAnsi="黑体" w:cs="黑体"/>
          <w:bCs/>
          <w:sz w:val="32"/>
          <w:szCs w:val="32"/>
        </w:rPr>
      </w:pPr>
      <w:r>
        <w:rPr>
          <w:rFonts w:ascii="黑体" w:eastAsia="黑体" w:hAnsi="黑体" w:cs="黑体" w:hint="eastAsia"/>
          <w:bCs/>
          <w:sz w:val="32"/>
          <w:szCs w:val="32"/>
        </w:rPr>
        <w:t>七、</w:t>
      </w:r>
      <w:r w:rsidR="00611246">
        <w:rPr>
          <w:rFonts w:ascii="黑体" w:eastAsia="黑体" w:hAnsi="黑体" w:cs="黑体" w:hint="eastAsia"/>
          <w:bCs/>
          <w:sz w:val="32"/>
          <w:szCs w:val="32"/>
        </w:rPr>
        <w:t>重大分歧意见发处理经过和依据</w:t>
      </w:r>
    </w:p>
    <w:p w:rsidR="00FB142D" w:rsidRPr="00803B2B" w:rsidRDefault="00611246" w:rsidP="00803B2B">
      <w:pPr>
        <w:spacing w:line="520" w:lineRule="exact"/>
        <w:ind w:firstLineChars="200" w:firstLine="560"/>
        <w:rPr>
          <w:rFonts w:ascii="仿宋_GB2312" w:eastAsia="仿宋_GB2312" w:hAnsi="宋体"/>
          <w:sz w:val="28"/>
          <w:szCs w:val="28"/>
        </w:rPr>
      </w:pPr>
      <w:r w:rsidRPr="00803B2B">
        <w:rPr>
          <w:rFonts w:ascii="仿宋_GB2312" w:eastAsia="仿宋_GB2312" w:hAnsi="宋体" w:hint="eastAsia"/>
          <w:sz w:val="28"/>
          <w:szCs w:val="28"/>
        </w:rPr>
        <w:t>本标准研制过程中无重大分歧意见。</w:t>
      </w:r>
    </w:p>
    <w:p w:rsidR="00FB142D" w:rsidRPr="00803B2B" w:rsidRDefault="00FB142D" w:rsidP="00803B2B">
      <w:pPr>
        <w:spacing w:line="520" w:lineRule="exact"/>
        <w:ind w:firstLineChars="200" w:firstLine="560"/>
        <w:rPr>
          <w:rFonts w:ascii="仿宋_GB2312" w:eastAsia="仿宋_GB2312" w:hAnsi="宋体"/>
          <w:sz w:val="28"/>
          <w:szCs w:val="28"/>
          <w:lang w:val="zh-CN"/>
        </w:rPr>
      </w:pPr>
    </w:p>
    <w:p w:rsidR="003114F8" w:rsidRPr="00803B2B" w:rsidRDefault="003114F8" w:rsidP="00803B2B">
      <w:pPr>
        <w:spacing w:line="520" w:lineRule="exact"/>
        <w:ind w:firstLineChars="200" w:firstLine="560"/>
        <w:rPr>
          <w:rFonts w:ascii="仿宋_GB2312" w:eastAsia="仿宋_GB2312" w:hAnsi="宋体"/>
          <w:sz w:val="28"/>
          <w:szCs w:val="28"/>
          <w:lang w:val="zh-CN"/>
        </w:rPr>
      </w:pPr>
    </w:p>
    <w:p w:rsidR="00FB142D" w:rsidRPr="00803B2B" w:rsidRDefault="00611246" w:rsidP="00803B2B">
      <w:pPr>
        <w:spacing w:line="520" w:lineRule="exact"/>
        <w:ind w:firstLineChars="200" w:firstLine="560"/>
        <w:outlineLvl w:val="0"/>
        <w:rPr>
          <w:rFonts w:ascii="仿宋_GB2312" w:eastAsia="仿宋_GB2312" w:hAnsi="宋体"/>
          <w:sz w:val="28"/>
          <w:szCs w:val="28"/>
          <w:lang w:val="zh-CN"/>
        </w:rPr>
      </w:pPr>
      <w:r w:rsidRPr="00803B2B">
        <w:rPr>
          <w:rFonts w:ascii="仿宋_GB2312" w:eastAsia="仿宋_GB2312" w:hAnsi="宋体" w:hint="eastAsia"/>
          <w:sz w:val="28"/>
          <w:szCs w:val="28"/>
          <w:lang w:val="zh-CN"/>
        </w:rPr>
        <w:t xml:space="preserve">         </w:t>
      </w:r>
      <w:r w:rsidR="00223EF2">
        <w:rPr>
          <w:rFonts w:ascii="仿宋_GB2312" w:eastAsia="仿宋_GB2312" w:hAnsi="宋体" w:hint="eastAsia"/>
          <w:sz w:val="28"/>
          <w:szCs w:val="28"/>
          <w:lang w:val="zh-CN"/>
        </w:rPr>
        <w:t xml:space="preserve">        </w:t>
      </w:r>
      <w:r w:rsidRPr="00803B2B">
        <w:rPr>
          <w:rFonts w:ascii="仿宋_GB2312" w:eastAsia="仿宋_GB2312" w:hAnsi="宋体" w:hint="eastAsia"/>
          <w:sz w:val="28"/>
          <w:szCs w:val="28"/>
          <w:lang w:val="zh-CN"/>
        </w:rPr>
        <w:t>团体标准 《</w:t>
      </w:r>
      <w:r w:rsidR="00970B3A">
        <w:rPr>
          <w:rFonts w:ascii="仿宋_GB2312" w:eastAsia="仿宋_GB2312" w:hAnsi="宋体" w:hint="eastAsia"/>
          <w:sz w:val="28"/>
          <w:szCs w:val="28"/>
          <w:lang w:val="zh-CN"/>
        </w:rPr>
        <w:t>瑞都香玉</w:t>
      </w:r>
      <w:r w:rsidR="00532149">
        <w:rPr>
          <w:rFonts w:ascii="仿宋_GB2312" w:eastAsia="仿宋_GB2312" w:hAnsi="宋体" w:hint="eastAsia"/>
          <w:sz w:val="28"/>
          <w:szCs w:val="28"/>
          <w:lang w:val="zh-CN"/>
        </w:rPr>
        <w:t>葡萄</w:t>
      </w:r>
      <w:r w:rsidR="00970B3A">
        <w:rPr>
          <w:rFonts w:ascii="仿宋_GB2312" w:eastAsia="仿宋_GB2312" w:hAnsi="宋体" w:hint="eastAsia"/>
          <w:sz w:val="28"/>
          <w:szCs w:val="28"/>
          <w:lang w:val="zh-CN"/>
        </w:rPr>
        <w:t>一年两收栽培技术规程</w:t>
      </w:r>
      <w:r w:rsidRPr="00803B2B">
        <w:rPr>
          <w:rFonts w:ascii="仿宋_GB2312" w:eastAsia="仿宋_GB2312" w:hAnsi="宋体" w:hint="eastAsia"/>
          <w:sz w:val="28"/>
          <w:szCs w:val="28"/>
          <w:lang w:val="zh-CN"/>
        </w:rPr>
        <w:t>》</w:t>
      </w:r>
    </w:p>
    <w:p w:rsidR="00FB142D" w:rsidRPr="00803B2B" w:rsidRDefault="00611246" w:rsidP="006D2426">
      <w:pPr>
        <w:spacing w:line="520" w:lineRule="exact"/>
        <w:ind w:firstLineChars="2000" w:firstLine="5600"/>
        <w:rPr>
          <w:rFonts w:ascii="仿宋_GB2312" w:eastAsia="仿宋_GB2312" w:hAnsi="宋体"/>
          <w:sz w:val="28"/>
          <w:szCs w:val="28"/>
          <w:lang w:val="zh-CN"/>
        </w:rPr>
      </w:pPr>
      <w:r w:rsidRPr="00803B2B">
        <w:rPr>
          <w:rFonts w:ascii="仿宋_GB2312" w:eastAsia="仿宋_GB2312" w:hAnsi="宋体" w:hint="eastAsia"/>
          <w:sz w:val="28"/>
          <w:szCs w:val="28"/>
          <w:lang w:val="zh-CN"/>
        </w:rPr>
        <w:t>标准编制小组</w:t>
      </w:r>
    </w:p>
    <w:p w:rsidR="00FB142D" w:rsidRPr="00803B2B" w:rsidRDefault="00611246" w:rsidP="00803B2B">
      <w:pPr>
        <w:spacing w:line="520" w:lineRule="exact"/>
        <w:ind w:firstLineChars="200" w:firstLine="560"/>
        <w:rPr>
          <w:rFonts w:ascii="仿宋_GB2312" w:eastAsia="仿宋_GB2312" w:hAnsi="宋体"/>
          <w:sz w:val="28"/>
          <w:szCs w:val="28"/>
        </w:rPr>
      </w:pPr>
      <w:r w:rsidRPr="00803B2B">
        <w:rPr>
          <w:rFonts w:ascii="仿宋_GB2312" w:eastAsia="仿宋_GB2312" w:hAnsi="宋体" w:hint="eastAsia"/>
          <w:sz w:val="28"/>
          <w:szCs w:val="28"/>
          <w:lang w:val="zh-CN"/>
        </w:rPr>
        <w:t xml:space="preserve">                              </w:t>
      </w:r>
      <w:r w:rsidR="006D2426">
        <w:rPr>
          <w:rFonts w:ascii="仿宋_GB2312" w:eastAsia="仿宋_GB2312" w:hAnsi="宋体" w:hint="eastAsia"/>
          <w:sz w:val="28"/>
          <w:szCs w:val="28"/>
          <w:lang w:val="zh-CN"/>
        </w:rPr>
        <w:t xml:space="preserve">   </w:t>
      </w:r>
      <w:r w:rsidRPr="00803B2B">
        <w:rPr>
          <w:rFonts w:ascii="仿宋_GB2312" w:eastAsia="仿宋_GB2312" w:hAnsi="宋体" w:hint="eastAsia"/>
          <w:sz w:val="28"/>
          <w:szCs w:val="28"/>
          <w:lang w:val="zh-CN"/>
        </w:rPr>
        <w:t xml:space="preserve"> </w:t>
      </w:r>
      <w:r w:rsidRPr="00803B2B">
        <w:rPr>
          <w:rFonts w:ascii="仿宋_GB2312" w:eastAsia="仿宋_GB2312" w:hAnsi="宋体" w:hint="eastAsia"/>
          <w:sz w:val="28"/>
          <w:szCs w:val="28"/>
        </w:rPr>
        <w:t>2021</w:t>
      </w:r>
      <w:r w:rsidRPr="00803B2B">
        <w:rPr>
          <w:rFonts w:ascii="仿宋_GB2312" w:eastAsia="仿宋_GB2312" w:hAnsi="宋体" w:hint="eastAsia"/>
          <w:sz w:val="28"/>
          <w:szCs w:val="28"/>
          <w:lang w:val="zh-CN"/>
        </w:rPr>
        <w:t>年</w:t>
      </w:r>
      <w:r w:rsidRPr="00803B2B">
        <w:rPr>
          <w:rFonts w:ascii="仿宋_GB2312" w:eastAsia="仿宋_GB2312" w:hAnsi="宋体" w:hint="eastAsia"/>
          <w:sz w:val="28"/>
          <w:szCs w:val="28"/>
        </w:rPr>
        <w:t>0</w:t>
      </w:r>
      <w:r w:rsidR="006D2426">
        <w:rPr>
          <w:rFonts w:ascii="仿宋_GB2312" w:eastAsia="仿宋_GB2312" w:hAnsi="宋体" w:hint="eastAsia"/>
          <w:sz w:val="28"/>
          <w:szCs w:val="28"/>
        </w:rPr>
        <w:t>4</w:t>
      </w:r>
      <w:r w:rsidRPr="00803B2B">
        <w:rPr>
          <w:rFonts w:ascii="仿宋_GB2312" w:eastAsia="仿宋_GB2312" w:hAnsi="宋体" w:hint="eastAsia"/>
          <w:sz w:val="28"/>
          <w:szCs w:val="28"/>
          <w:lang w:val="zh-CN"/>
        </w:rPr>
        <w:t>月</w:t>
      </w:r>
      <w:r w:rsidR="00080018">
        <w:rPr>
          <w:rFonts w:ascii="仿宋_GB2312" w:eastAsia="仿宋_GB2312" w:hAnsi="宋体" w:hint="eastAsia"/>
          <w:sz w:val="28"/>
          <w:szCs w:val="28"/>
        </w:rPr>
        <w:t>2</w:t>
      </w:r>
      <w:r w:rsidR="00057081">
        <w:rPr>
          <w:rFonts w:ascii="仿宋_GB2312" w:eastAsia="仿宋_GB2312" w:hAnsi="宋体" w:hint="eastAsia"/>
          <w:sz w:val="28"/>
          <w:szCs w:val="28"/>
        </w:rPr>
        <w:t>0</w:t>
      </w:r>
      <w:r w:rsidRPr="00803B2B">
        <w:rPr>
          <w:rFonts w:ascii="仿宋_GB2312" w:eastAsia="仿宋_GB2312" w:hAnsi="宋体" w:hint="eastAsia"/>
          <w:sz w:val="28"/>
          <w:szCs w:val="28"/>
        </w:rPr>
        <w:t>日</w:t>
      </w:r>
    </w:p>
    <w:p w:rsidR="00FB142D" w:rsidRDefault="00FB142D"/>
    <w:sectPr w:rsidR="00FB142D" w:rsidSect="00FB142D">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51E" w:rsidRDefault="00D6051E" w:rsidP="004B216E">
      <w:r>
        <w:separator/>
      </w:r>
    </w:p>
  </w:endnote>
  <w:endnote w:type="continuationSeparator" w:id="0">
    <w:p w:rsidR="00D6051E" w:rsidRDefault="00D6051E" w:rsidP="004B21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51E" w:rsidRDefault="00D6051E" w:rsidP="004B216E">
      <w:r>
        <w:separator/>
      </w:r>
    </w:p>
  </w:footnote>
  <w:footnote w:type="continuationSeparator" w:id="0">
    <w:p w:rsidR="00D6051E" w:rsidRDefault="00D6051E" w:rsidP="004B21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suff w:val="nothing"/>
      <w:lvlText w:val="（%1）"/>
      <w:lvlJc w:val="left"/>
      <w:rPr>
        <w:rFonts w:hint="eastAsia"/>
      </w:rPr>
    </w:lvl>
  </w:abstractNum>
  <w:abstractNum w:abstractNumId="1">
    <w:nsid w:val="124174A8"/>
    <w:multiLevelType w:val="hybridMultilevel"/>
    <w:tmpl w:val="6060B622"/>
    <w:lvl w:ilvl="0" w:tplc="8C9600A0">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2">
    <w:nsid w:val="20494293"/>
    <w:multiLevelType w:val="hybridMultilevel"/>
    <w:tmpl w:val="208278D0"/>
    <w:lvl w:ilvl="0" w:tplc="9F40F024">
      <w:start w:val="5"/>
      <w:numFmt w:val="japaneseCounting"/>
      <w:lvlText w:val="%1、"/>
      <w:lvlJc w:val="left"/>
      <w:pPr>
        <w:ind w:left="1225" w:hanging="720"/>
      </w:pPr>
      <w:rPr>
        <w:rFonts w:hint="default"/>
      </w:rPr>
    </w:lvl>
    <w:lvl w:ilvl="1" w:tplc="04090019" w:tentative="1">
      <w:start w:val="1"/>
      <w:numFmt w:val="lowerLetter"/>
      <w:lvlText w:val="%2)"/>
      <w:lvlJc w:val="left"/>
      <w:pPr>
        <w:ind w:left="1345" w:hanging="420"/>
      </w:pPr>
    </w:lvl>
    <w:lvl w:ilvl="2" w:tplc="0409001B" w:tentative="1">
      <w:start w:val="1"/>
      <w:numFmt w:val="lowerRoman"/>
      <w:lvlText w:val="%3."/>
      <w:lvlJc w:val="right"/>
      <w:pPr>
        <w:ind w:left="1765" w:hanging="420"/>
      </w:pPr>
    </w:lvl>
    <w:lvl w:ilvl="3" w:tplc="0409000F" w:tentative="1">
      <w:start w:val="1"/>
      <w:numFmt w:val="decimal"/>
      <w:lvlText w:val="%4."/>
      <w:lvlJc w:val="left"/>
      <w:pPr>
        <w:ind w:left="2185" w:hanging="420"/>
      </w:pPr>
    </w:lvl>
    <w:lvl w:ilvl="4" w:tplc="04090019" w:tentative="1">
      <w:start w:val="1"/>
      <w:numFmt w:val="lowerLetter"/>
      <w:lvlText w:val="%5)"/>
      <w:lvlJc w:val="left"/>
      <w:pPr>
        <w:ind w:left="2605" w:hanging="420"/>
      </w:pPr>
    </w:lvl>
    <w:lvl w:ilvl="5" w:tplc="0409001B" w:tentative="1">
      <w:start w:val="1"/>
      <w:numFmt w:val="lowerRoman"/>
      <w:lvlText w:val="%6."/>
      <w:lvlJc w:val="right"/>
      <w:pPr>
        <w:ind w:left="3025" w:hanging="420"/>
      </w:pPr>
    </w:lvl>
    <w:lvl w:ilvl="6" w:tplc="0409000F" w:tentative="1">
      <w:start w:val="1"/>
      <w:numFmt w:val="decimal"/>
      <w:lvlText w:val="%7."/>
      <w:lvlJc w:val="left"/>
      <w:pPr>
        <w:ind w:left="3445" w:hanging="420"/>
      </w:pPr>
    </w:lvl>
    <w:lvl w:ilvl="7" w:tplc="04090019" w:tentative="1">
      <w:start w:val="1"/>
      <w:numFmt w:val="lowerLetter"/>
      <w:lvlText w:val="%8)"/>
      <w:lvlJc w:val="left"/>
      <w:pPr>
        <w:ind w:left="3865" w:hanging="420"/>
      </w:pPr>
    </w:lvl>
    <w:lvl w:ilvl="8" w:tplc="0409001B" w:tentative="1">
      <w:start w:val="1"/>
      <w:numFmt w:val="lowerRoman"/>
      <w:lvlText w:val="%9."/>
      <w:lvlJc w:val="right"/>
      <w:pPr>
        <w:ind w:left="4285" w:hanging="420"/>
      </w:pPr>
    </w:lvl>
  </w:abstractNum>
  <w:abstractNum w:abstractNumId="3">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7782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0D8E"/>
    <w:rsid w:val="00007A3B"/>
    <w:rsid w:val="000512D3"/>
    <w:rsid w:val="00057081"/>
    <w:rsid w:val="0006368B"/>
    <w:rsid w:val="00075547"/>
    <w:rsid w:val="00080018"/>
    <w:rsid w:val="000909BA"/>
    <w:rsid w:val="00092004"/>
    <w:rsid w:val="000A1F0C"/>
    <w:rsid w:val="000B6C8F"/>
    <w:rsid w:val="000C482C"/>
    <w:rsid w:val="000C629C"/>
    <w:rsid w:val="000D3697"/>
    <w:rsid w:val="000D4AA2"/>
    <w:rsid w:val="000D6DEA"/>
    <w:rsid w:val="001117EC"/>
    <w:rsid w:val="001152B1"/>
    <w:rsid w:val="00132726"/>
    <w:rsid w:val="00133B7C"/>
    <w:rsid w:val="00175BB1"/>
    <w:rsid w:val="00187075"/>
    <w:rsid w:val="001A4075"/>
    <w:rsid w:val="001B3206"/>
    <w:rsid w:val="001C2106"/>
    <w:rsid w:val="001D20FE"/>
    <w:rsid w:val="001E22DF"/>
    <w:rsid w:val="001E4B45"/>
    <w:rsid w:val="00216C5F"/>
    <w:rsid w:val="002172C1"/>
    <w:rsid w:val="00221043"/>
    <w:rsid w:val="00223EF2"/>
    <w:rsid w:val="00224154"/>
    <w:rsid w:val="002275F8"/>
    <w:rsid w:val="00230361"/>
    <w:rsid w:val="00266580"/>
    <w:rsid w:val="00280D31"/>
    <w:rsid w:val="002E0E01"/>
    <w:rsid w:val="002E7AFB"/>
    <w:rsid w:val="003114F8"/>
    <w:rsid w:val="0031683A"/>
    <w:rsid w:val="0032707C"/>
    <w:rsid w:val="00330246"/>
    <w:rsid w:val="00337235"/>
    <w:rsid w:val="00344DCA"/>
    <w:rsid w:val="00361BA1"/>
    <w:rsid w:val="00364D16"/>
    <w:rsid w:val="00371981"/>
    <w:rsid w:val="0037267D"/>
    <w:rsid w:val="00386188"/>
    <w:rsid w:val="00386BA4"/>
    <w:rsid w:val="0039281A"/>
    <w:rsid w:val="003C1FC4"/>
    <w:rsid w:val="003C75FC"/>
    <w:rsid w:val="003D1214"/>
    <w:rsid w:val="003E3355"/>
    <w:rsid w:val="00417FB8"/>
    <w:rsid w:val="00433889"/>
    <w:rsid w:val="00466A67"/>
    <w:rsid w:val="004711AC"/>
    <w:rsid w:val="0047343A"/>
    <w:rsid w:val="0048798C"/>
    <w:rsid w:val="004B216E"/>
    <w:rsid w:val="004C7DEA"/>
    <w:rsid w:val="004F0ACD"/>
    <w:rsid w:val="00505174"/>
    <w:rsid w:val="00505915"/>
    <w:rsid w:val="00532149"/>
    <w:rsid w:val="005353A9"/>
    <w:rsid w:val="00536F37"/>
    <w:rsid w:val="005374A3"/>
    <w:rsid w:val="005401E8"/>
    <w:rsid w:val="0055275D"/>
    <w:rsid w:val="0058131B"/>
    <w:rsid w:val="00586D7E"/>
    <w:rsid w:val="005903E1"/>
    <w:rsid w:val="005968B3"/>
    <w:rsid w:val="005B11AB"/>
    <w:rsid w:val="005B1C23"/>
    <w:rsid w:val="005B59D1"/>
    <w:rsid w:val="00601753"/>
    <w:rsid w:val="006059EF"/>
    <w:rsid w:val="00611246"/>
    <w:rsid w:val="0061313D"/>
    <w:rsid w:val="00627FA5"/>
    <w:rsid w:val="00634B08"/>
    <w:rsid w:val="006722D3"/>
    <w:rsid w:val="0068639F"/>
    <w:rsid w:val="006936C9"/>
    <w:rsid w:val="006A52FB"/>
    <w:rsid w:val="006A696B"/>
    <w:rsid w:val="006B7A71"/>
    <w:rsid w:val="006C612A"/>
    <w:rsid w:val="006D2426"/>
    <w:rsid w:val="006E7197"/>
    <w:rsid w:val="0070740B"/>
    <w:rsid w:val="00713B5F"/>
    <w:rsid w:val="00721EE2"/>
    <w:rsid w:val="007435C7"/>
    <w:rsid w:val="0076025B"/>
    <w:rsid w:val="0078071A"/>
    <w:rsid w:val="007A5904"/>
    <w:rsid w:val="007C6461"/>
    <w:rsid w:val="007E249D"/>
    <w:rsid w:val="007F37EE"/>
    <w:rsid w:val="007F78F7"/>
    <w:rsid w:val="00800EA9"/>
    <w:rsid w:val="008012AC"/>
    <w:rsid w:val="00802EA2"/>
    <w:rsid w:val="00803B2B"/>
    <w:rsid w:val="0081156D"/>
    <w:rsid w:val="00812919"/>
    <w:rsid w:val="00835AC0"/>
    <w:rsid w:val="0085556B"/>
    <w:rsid w:val="008A4841"/>
    <w:rsid w:val="008B4BA7"/>
    <w:rsid w:val="008B5016"/>
    <w:rsid w:val="008D5F8B"/>
    <w:rsid w:val="008E1D3C"/>
    <w:rsid w:val="008F57CB"/>
    <w:rsid w:val="00922546"/>
    <w:rsid w:val="009332A7"/>
    <w:rsid w:val="00952076"/>
    <w:rsid w:val="00960AA1"/>
    <w:rsid w:val="00962914"/>
    <w:rsid w:val="009630F8"/>
    <w:rsid w:val="00970B3A"/>
    <w:rsid w:val="009725CB"/>
    <w:rsid w:val="00972CA0"/>
    <w:rsid w:val="00982776"/>
    <w:rsid w:val="00987678"/>
    <w:rsid w:val="009916B1"/>
    <w:rsid w:val="00995500"/>
    <w:rsid w:val="00997215"/>
    <w:rsid w:val="009B0913"/>
    <w:rsid w:val="009B75B2"/>
    <w:rsid w:val="009D1C8B"/>
    <w:rsid w:val="009E1326"/>
    <w:rsid w:val="009E1582"/>
    <w:rsid w:val="00A22D55"/>
    <w:rsid w:val="00A27333"/>
    <w:rsid w:val="00A32C7C"/>
    <w:rsid w:val="00A54B2E"/>
    <w:rsid w:val="00A6048C"/>
    <w:rsid w:val="00A64FA7"/>
    <w:rsid w:val="00A7326E"/>
    <w:rsid w:val="00A74F35"/>
    <w:rsid w:val="00A75B9E"/>
    <w:rsid w:val="00A76FEC"/>
    <w:rsid w:val="00A8276B"/>
    <w:rsid w:val="00AB30D2"/>
    <w:rsid w:val="00AB46D7"/>
    <w:rsid w:val="00AC33DE"/>
    <w:rsid w:val="00AC3C9D"/>
    <w:rsid w:val="00AC4801"/>
    <w:rsid w:val="00AE25AA"/>
    <w:rsid w:val="00AE587E"/>
    <w:rsid w:val="00AF6E67"/>
    <w:rsid w:val="00B227B9"/>
    <w:rsid w:val="00B2687B"/>
    <w:rsid w:val="00B31C41"/>
    <w:rsid w:val="00B33455"/>
    <w:rsid w:val="00B444E3"/>
    <w:rsid w:val="00B5479A"/>
    <w:rsid w:val="00B563CD"/>
    <w:rsid w:val="00B56B18"/>
    <w:rsid w:val="00B66C64"/>
    <w:rsid w:val="00B7369F"/>
    <w:rsid w:val="00B861B6"/>
    <w:rsid w:val="00B93639"/>
    <w:rsid w:val="00BA12BB"/>
    <w:rsid w:val="00BA5404"/>
    <w:rsid w:val="00BB6E41"/>
    <w:rsid w:val="00BC4575"/>
    <w:rsid w:val="00BD4DFD"/>
    <w:rsid w:val="00BF1961"/>
    <w:rsid w:val="00C61BCC"/>
    <w:rsid w:val="00C7043B"/>
    <w:rsid w:val="00C827F8"/>
    <w:rsid w:val="00C84C6B"/>
    <w:rsid w:val="00CA41A5"/>
    <w:rsid w:val="00CB44AD"/>
    <w:rsid w:val="00CB4BE6"/>
    <w:rsid w:val="00CC1A89"/>
    <w:rsid w:val="00CC3BF8"/>
    <w:rsid w:val="00CC4D3B"/>
    <w:rsid w:val="00D14998"/>
    <w:rsid w:val="00D6051E"/>
    <w:rsid w:val="00D60E54"/>
    <w:rsid w:val="00D74689"/>
    <w:rsid w:val="00D76600"/>
    <w:rsid w:val="00D8739D"/>
    <w:rsid w:val="00DB1867"/>
    <w:rsid w:val="00DB220F"/>
    <w:rsid w:val="00DC1721"/>
    <w:rsid w:val="00DD0F41"/>
    <w:rsid w:val="00DE5B56"/>
    <w:rsid w:val="00DF4402"/>
    <w:rsid w:val="00DF671D"/>
    <w:rsid w:val="00E048CF"/>
    <w:rsid w:val="00E070E6"/>
    <w:rsid w:val="00E10161"/>
    <w:rsid w:val="00E2262E"/>
    <w:rsid w:val="00E302FC"/>
    <w:rsid w:val="00E41663"/>
    <w:rsid w:val="00E86FF7"/>
    <w:rsid w:val="00E933D9"/>
    <w:rsid w:val="00E953C2"/>
    <w:rsid w:val="00EA49E3"/>
    <w:rsid w:val="00EB13A2"/>
    <w:rsid w:val="00EB6586"/>
    <w:rsid w:val="00EC63D3"/>
    <w:rsid w:val="00EC65F7"/>
    <w:rsid w:val="00EE4FE7"/>
    <w:rsid w:val="00EE7D8E"/>
    <w:rsid w:val="00EF2897"/>
    <w:rsid w:val="00EF2B5B"/>
    <w:rsid w:val="00EF6247"/>
    <w:rsid w:val="00F0210F"/>
    <w:rsid w:val="00F0484F"/>
    <w:rsid w:val="00F07449"/>
    <w:rsid w:val="00F171F9"/>
    <w:rsid w:val="00F340BE"/>
    <w:rsid w:val="00F51BD5"/>
    <w:rsid w:val="00F6264F"/>
    <w:rsid w:val="00F73D9B"/>
    <w:rsid w:val="00F80BF0"/>
    <w:rsid w:val="00FB142D"/>
    <w:rsid w:val="00FB71DF"/>
    <w:rsid w:val="00FC1ABC"/>
    <w:rsid w:val="00FC2EA7"/>
    <w:rsid w:val="00FD2033"/>
    <w:rsid w:val="00FE0C82"/>
    <w:rsid w:val="00FF6C18"/>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99"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142D"/>
    <w:pPr>
      <w:widowControl w:val="0"/>
      <w:jc w:val="both"/>
    </w:pPr>
    <w:rPr>
      <w:kern w:val="2"/>
      <w:sz w:val="21"/>
      <w:szCs w:val="24"/>
    </w:rPr>
  </w:style>
  <w:style w:type="paragraph" w:styleId="3">
    <w:name w:val="heading 3"/>
    <w:basedOn w:val="a"/>
    <w:next w:val="a"/>
    <w:semiHidden/>
    <w:unhideWhenUsed/>
    <w:qFormat/>
    <w:rsid w:val="00FB142D"/>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FB142D"/>
    <w:rPr>
      <w:sz w:val="18"/>
      <w:szCs w:val="18"/>
    </w:rPr>
  </w:style>
  <w:style w:type="paragraph" w:styleId="a4">
    <w:name w:val="footer"/>
    <w:basedOn w:val="a"/>
    <w:link w:val="Char0"/>
    <w:qFormat/>
    <w:rsid w:val="00FB142D"/>
    <w:pPr>
      <w:tabs>
        <w:tab w:val="center" w:pos="4153"/>
        <w:tab w:val="right" w:pos="8306"/>
      </w:tabs>
      <w:snapToGrid w:val="0"/>
      <w:jc w:val="left"/>
    </w:pPr>
    <w:rPr>
      <w:sz w:val="18"/>
      <w:szCs w:val="18"/>
    </w:rPr>
  </w:style>
  <w:style w:type="paragraph" w:styleId="a5">
    <w:name w:val="header"/>
    <w:basedOn w:val="a"/>
    <w:link w:val="Char1"/>
    <w:qFormat/>
    <w:rsid w:val="00FB142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unhideWhenUsed/>
    <w:qFormat/>
    <w:rsid w:val="00FB142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sid w:val="00FB142D"/>
    <w:rPr>
      <w:b/>
    </w:rPr>
  </w:style>
  <w:style w:type="paragraph" w:styleId="a8">
    <w:name w:val="List Paragraph"/>
    <w:basedOn w:val="a"/>
    <w:qFormat/>
    <w:rsid w:val="00FB142D"/>
    <w:pPr>
      <w:ind w:firstLineChars="200" w:firstLine="420"/>
    </w:pPr>
    <w:rPr>
      <w:szCs w:val="22"/>
    </w:rPr>
  </w:style>
  <w:style w:type="paragraph" w:customStyle="1" w:styleId="a9">
    <w:name w:val="标准文件_段"/>
    <w:link w:val="Char2"/>
    <w:qFormat/>
    <w:rsid w:val="00FB142D"/>
    <w:pPr>
      <w:autoSpaceDE w:val="0"/>
      <w:autoSpaceDN w:val="0"/>
      <w:ind w:firstLineChars="200" w:firstLine="200"/>
      <w:jc w:val="both"/>
    </w:pPr>
    <w:rPr>
      <w:rFonts w:ascii="宋体"/>
      <w:sz w:val="21"/>
    </w:rPr>
  </w:style>
  <w:style w:type="character" w:customStyle="1" w:styleId="Char2">
    <w:name w:val="标准文件_段 Char"/>
    <w:link w:val="a9"/>
    <w:qFormat/>
    <w:rsid w:val="00FB142D"/>
    <w:rPr>
      <w:rFonts w:ascii="宋体"/>
      <w:sz w:val="21"/>
    </w:rPr>
  </w:style>
  <w:style w:type="character" w:customStyle="1" w:styleId="Char1">
    <w:name w:val="页眉 Char"/>
    <w:basedOn w:val="a0"/>
    <w:link w:val="a5"/>
    <w:qFormat/>
    <w:rsid w:val="00FB142D"/>
    <w:rPr>
      <w:rFonts w:ascii="Times New Roman" w:hAnsi="Times New Roman"/>
      <w:kern w:val="2"/>
      <w:sz w:val="18"/>
      <w:szCs w:val="18"/>
    </w:rPr>
  </w:style>
  <w:style w:type="character" w:customStyle="1" w:styleId="Char0">
    <w:name w:val="页脚 Char"/>
    <w:basedOn w:val="a0"/>
    <w:link w:val="a4"/>
    <w:qFormat/>
    <w:rsid w:val="00FB142D"/>
    <w:rPr>
      <w:rFonts w:ascii="Times New Roman" w:hAnsi="Times New Roman"/>
      <w:kern w:val="2"/>
      <w:sz w:val="18"/>
      <w:szCs w:val="18"/>
    </w:rPr>
  </w:style>
  <w:style w:type="character" w:customStyle="1" w:styleId="Char">
    <w:name w:val="批注框文本 Char"/>
    <w:basedOn w:val="a0"/>
    <w:link w:val="a3"/>
    <w:qFormat/>
    <w:rsid w:val="00FB142D"/>
    <w:rPr>
      <w:rFonts w:ascii="Times New Roman" w:hAnsi="Times New Roman"/>
      <w:kern w:val="2"/>
      <w:sz w:val="18"/>
      <w:szCs w:val="18"/>
    </w:rPr>
  </w:style>
  <w:style w:type="paragraph" w:styleId="aa">
    <w:name w:val="Document Map"/>
    <w:basedOn w:val="a"/>
    <w:link w:val="Char3"/>
    <w:rsid w:val="004B216E"/>
    <w:rPr>
      <w:rFonts w:ascii="宋体"/>
      <w:sz w:val="18"/>
      <w:szCs w:val="18"/>
    </w:rPr>
  </w:style>
  <w:style w:type="character" w:customStyle="1" w:styleId="Char3">
    <w:name w:val="文档结构图 Char"/>
    <w:basedOn w:val="a0"/>
    <w:link w:val="aa"/>
    <w:rsid w:val="004B216E"/>
    <w:rPr>
      <w:rFonts w:ascii="宋体"/>
      <w:kern w:val="2"/>
      <w:sz w:val="18"/>
      <w:szCs w:val="18"/>
    </w:rPr>
  </w:style>
  <w:style w:type="character" w:customStyle="1" w:styleId="Char4">
    <w:name w:val="段 Char"/>
    <w:basedOn w:val="a0"/>
    <w:link w:val="ab"/>
    <w:rsid w:val="00D14998"/>
    <w:rPr>
      <w:rFonts w:ascii="宋体"/>
      <w:sz w:val="21"/>
    </w:rPr>
  </w:style>
  <w:style w:type="paragraph" w:customStyle="1" w:styleId="ab">
    <w:name w:val="段"/>
    <w:link w:val="Char4"/>
    <w:rsid w:val="00D14998"/>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12</Pages>
  <Words>1080</Words>
  <Characters>6158</Characters>
  <Application>Microsoft Office Word</Application>
  <DocSecurity>0</DocSecurity>
  <Lines>51</Lines>
  <Paragraphs>14</Paragraphs>
  <ScaleCrop>false</ScaleCrop>
  <Company/>
  <LinksUpToDate>false</LinksUpToDate>
  <CharactersWithSpaces>7224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229</cp:revision>
  <dcterms:created xsi:type="dcterms:W3CDTF">2020-12-08T06:37:00Z</dcterms:created>
  <dcterms:modified xsi:type="dcterms:W3CDTF">2021-05-13T00:45:00Z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